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160A5F" w14:textId="77777777" w:rsidR="00445515" w:rsidRPr="0020536F" w:rsidRDefault="0049394D" w:rsidP="00E80143">
      <w:pPr>
        <w:spacing w:before="69" w:after="0" w:line="240" w:lineRule="auto"/>
        <w:ind w:left="709" w:rightChars="-240" w:right="-528"/>
        <w:rPr>
          <w:b/>
          <w:i/>
          <w:sz w:val="17"/>
          <w:lang w:val="sv-SE"/>
        </w:rPr>
      </w:pPr>
      <w:r w:rsidRPr="0020536F">
        <w:rPr>
          <w:i/>
          <w:noProof/>
        </w:rPr>
        <w:drawing>
          <wp:anchor distT="0" distB="0" distL="114300" distR="114300" simplePos="0" relativeHeight="2" behindDoc="1" locked="0" layoutInCell="1" allowOverlap="1" wp14:anchorId="1D95814A" wp14:editId="34EF8610">
            <wp:simplePos x="0" y="0"/>
            <wp:positionH relativeFrom="column">
              <wp:posOffset>-958215</wp:posOffset>
            </wp:positionH>
            <wp:positionV relativeFrom="paragraph">
              <wp:posOffset>95885</wp:posOffset>
            </wp:positionV>
            <wp:extent cx="1329055" cy="795655"/>
            <wp:effectExtent l="0" t="0" r="4445" b="4445"/>
            <wp:wrapThrough wrapText="bothSides">
              <wp:wrapPolygon edited="0">
                <wp:start x="0" y="0"/>
                <wp:lineTo x="0" y="21204"/>
                <wp:lineTo x="21363" y="21204"/>
                <wp:lineTo x="21363" y="0"/>
                <wp:lineTo x="0" y="0"/>
              </wp:wrapPolygon>
            </wp:wrapThrough>
            <wp:docPr id="1026"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9" cstate="print"/>
                    <a:srcRect/>
                    <a:stretch/>
                  </pic:blipFill>
                  <pic:spPr>
                    <a:xfrm>
                      <a:off x="0" y="0"/>
                      <a:ext cx="1329055" cy="795655"/>
                    </a:xfrm>
                    <a:prstGeom prst="rect">
                      <a:avLst/>
                    </a:prstGeom>
                  </pic:spPr>
                </pic:pic>
              </a:graphicData>
            </a:graphic>
            <wp14:sizeRelH relativeFrom="margin">
              <wp14:pctWidth>0</wp14:pctWidth>
            </wp14:sizeRelH>
            <wp14:sizeRelV relativeFrom="margin">
              <wp14:pctHeight>0</wp14:pctHeight>
            </wp14:sizeRelV>
          </wp:anchor>
        </w:drawing>
      </w:r>
      <w:r w:rsidRPr="0020536F">
        <w:rPr>
          <w:b/>
          <w:i/>
          <w:sz w:val="23"/>
          <w:lang w:val="sv-SE"/>
        </w:rPr>
        <w:t>Jurnal</w:t>
      </w:r>
      <w:r w:rsidRPr="0020536F">
        <w:rPr>
          <w:b/>
          <w:i/>
          <w:spacing w:val="-8"/>
          <w:sz w:val="23"/>
          <w:lang w:val="sv-SE"/>
        </w:rPr>
        <w:t xml:space="preserve"> </w:t>
      </w:r>
      <w:r w:rsidRPr="0020536F">
        <w:rPr>
          <w:b/>
          <w:i/>
          <w:sz w:val="23"/>
          <w:lang w:val="sv-SE"/>
        </w:rPr>
        <w:t>Bimbingan</w:t>
      </w:r>
      <w:r w:rsidRPr="0020536F">
        <w:rPr>
          <w:b/>
          <w:i/>
          <w:spacing w:val="-8"/>
          <w:sz w:val="23"/>
          <w:lang w:val="sv-SE"/>
        </w:rPr>
        <w:t xml:space="preserve"> </w:t>
      </w:r>
      <w:r w:rsidRPr="0020536F">
        <w:rPr>
          <w:b/>
          <w:i/>
          <w:sz w:val="23"/>
          <w:lang w:val="sv-SE"/>
        </w:rPr>
        <w:t>&amp;</w:t>
      </w:r>
      <w:r w:rsidRPr="0020536F">
        <w:rPr>
          <w:b/>
          <w:i/>
          <w:spacing w:val="-10"/>
          <w:sz w:val="23"/>
          <w:lang w:val="sv-SE"/>
        </w:rPr>
        <w:t xml:space="preserve"> </w:t>
      </w:r>
      <w:r w:rsidRPr="0020536F">
        <w:rPr>
          <w:b/>
          <w:i/>
          <w:sz w:val="23"/>
          <w:lang w:val="sv-SE"/>
        </w:rPr>
        <w:t>Konseling</w:t>
      </w:r>
      <w:r w:rsidRPr="0020536F">
        <w:rPr>
          <w:b/>
          <w:i/>
          <w:sz w:val="15"/>
          <w:lang w:val="sv-SE"/>
        </w:rPr>
        <w:t>:</w:t>
      </w:r>
      <w:r w:rsidRPr="0020536F">
        <w:rPr>
          <w:b/>
          <w:i/>
          <w:spacing w:val="14"/>
          <w:sz w:val="15"/>
          <w:lang w:val="sv-SE"/>
        </w:rPr>
        <w:t xml:space="preserve"> </w:t>
      </w:r>
      <w:r w:rsidRPr="0020536F">
        <w:rPr>
          <w:b/>
          <w:i/>
          <w:sz w:val="17"/>
          <w:lang w:val="sv-SE"/>
        </w:rPr>
        <w:t>Jurnal</w:t>
      </w:r>
      <w:r w:rsidRPr="0020536F">
        <w:rPr>
          <w:b/>
          <w:i/>
          <w:spacing w:val="-6"/>
          <w:sz w:val="17"/>
          <w:lang w:val="sv-SE"/>
        </w:rPr>
        <w:t xml:space="preserve"> </w:t>
      </w:r>
      <w:r w:rsidRPr="0020536F">
        <w:rPr>
          <w:b/>
          <w:i/>
          <w:sz w:val="17"/>
          <w:lang w:val="sv-SE"/>
        </w:rPr>
        <w:t>Kajian</w:t>
      </w:r>
      <w:r w:rsidRPr="0020536F">
        <w:rPr>
          <w:b/>
          <w:i/>
          <w:spacing w:val="-7"/>
          <w:sz w:val="17"/>
          <w:lang w:val="sv-SE"/>
        </w:rPr>
        <w:t xml:space="preserve"> </w:t>
      </w:r>
      <w:r w:rsidRPr="0020536F">
        <w:rPr>
          <w:b/>
          <w:i/>
          <w:sz w:val="17"/>
          <w:lang w:val="sv-SE"/>
        </w:rPr>
        <w:t>Bimbingan</w:t>
      </w:r>
      <w:r w:rsidRPr="0020536F">
        <w:rPr>
          <w:b/>
          <w:i/>
          <w:spacing w:val="-7"/>
          <w:sz w:val="17"/>
          <w:lang w:val="sv-SE"/>
        </w:rPr>
        <w:t xml:space="preserve">  &amp; </w:t>
      </w:r>
      <w:r w:rsidRPr="0020536F">
        <w:rPr>
          <w:b/>
          <w:i/>
          <w:spacing w:val="-2"/>
          <w:sz w:val="17"/>
          <w:lang w:val="sv-SE"/>
        </w:rPr>
        <w:t>Konseling</w:t>
      </w:r>
    </w:p>
    <w:p w14:paraId="7398967B" w14:textId="7EA9E89F" w:rsidR="00445515" w:rsidRPr="0020536F" w:rsidRDefault="00285762" w:rsidP="00E80143">
      <w:pPr>
        <w:spacing w:after="0" w:line="240" w:lineRule="auto"/>
        <w:ind w:left="709"/>
        <w:rPr>
          <w:i/>
          <w:sz w:val="24"/>
        </w:rPr>
      </w:pPr>
      <w:r>
        <w:rPr>
          <w:i/>
          <w:sz w:val="24"/>
        </w:rPr>
        <w:t xml:space="preserve">Volume </w:t>
      </w:r>
      <w:proofErr w:type="gramStart"/>
      <w:r>
        <w:rPr>
          <w:i/>
          <w:sz w:val="24"/>
        </w:rPr>
        <w:t xml:space="preserve">3 </w:t>
      </w:r>
      <w:r w:rsidR="0049394D" w:rsidRPr="0020536F">
        <w:rPr>
          <w:i/>
          <w:sz w:val="24"/>
        </w:rPr>
        <w:t xml:space="preserve"> </w:t>
      </w:r>
      <w:proofErr w:type="spellStart"/>
      <w:r w:rsidR="0049394D" w:rsidRPr="0020536F">
        <w:rPr>
          <w:i/>
          <w:sz w:val="24"/>
        </w:rPr>
        <w:t>Nomor</w:t>
      </w:r>
      <w:proofErr w:type="spellEnd"/>
      <w:proofErr w:type="gramEnd"/>
      <w:r>
        <w:rPr>
          <w:i/>
          <w:spacing w:val="-1"/>
          <w:sz w:val="24"/>
        </w:rPr>
        <w:t xml:space="preserve"> 1 </w:t>
      </w:r>
      <w:proofErr w:type="spellStart"/>
      <w:r w:rsidR="0049394D" w:rsidRPr="0020536F">
        <w:rPr>
          <w:i/>
          <w:sz w:val="24"/>
        </w:rPr>
        <w:t>Januari</w:t>
      </w:r>
      <w:proofErr w:type="spellEnd"/>
      <w:r w:rsidR="0049394D" w:rsidRPr="0020536F">
        <w:rPr>
          <w:i/>
          <w:sz w:val="24"/>
        </w:rPr>
        <w:t>/</w:t>
      </w:r>
      <w:proofErr w:type="spellStart"/>
      <w:r w:rsidR="0049394D" w:rsidRPr="0020536F">
        <w:rPr>
          <w:i/>
          <w:sz w:val="24"/>
        </w:rPr>
        <w:t>Juli</w:t>
      </w:r>
      <w:proofErr w:type="spellEnd"/>
      <w:r w:rsidR="0049394D" w:rsidRPr="0020536F">
        <w:rPr>
          <w:i/>
          <w:spacing w:val="-2"/>
          <w:sz w:val="24"/>
        </w:rPr>
        <w:t xml:space="preserve"> </w:t>
      </w:r>
      <w:r w:rsidR="0049394D" w:rsidRPr="0020536F">
        <w:rPr>
          <w:i/>
          <w:sz w:val="24"/>
        </w:rPr>
        <w:t>2025.</w:t>
      </w:r>
      <w:r w:rsidR="0049394D" w:rsidRPr="0020536F">
        <w:rPr>
          <w:i/>
          <w:spacing w:val="-6"/>
          <w:sz w:val="24"/>
        </w:rPr>
        <w:t xml:space="preserve"> </w:t>
      </w:r>
      <w:r w:rsidR="0049394D" w:rsidRPr="0020536F">
        <w:rPr>
          <w:i/>
          <w:sz w:val="24"/>
        </w:rPr>
        <w:t>Hal</w:t>
      </w:r>
      <w:r>
        <w:rPr>
          <w:i/>
          <w:spacing w:val="1"/>
          <w:sz w:val="24"/>
        </w:rPr>
        <w:t xml:space="preserve"> 136-143</w:t>
      </w:r>
    </w:p>
    <w:p w14:paraId="3FD1E0D3" w14:textId="77777777" w:rsidR="00445515" w:rsidRPr="0020536F" w:rsidRDefault="0049394D" w:rsidP="00E80143">
      <w:pPr>
        <w:spacing w:before="3" w:after="0" w:line="240" w:lineRule="auto"/>
        <w:ind w:left="709"/>
        <w:rPr>
          <w:i/>
        </w:rPr>
      </w:pPr>
      <w:proofErr w:type="gramStart"/>
      <w:r w:rsidRPr="0020536F">
        <w:rPr>
          <w:i/>
        </w:rPr>
        <w:t>p-ISSN</w:t>
      </w:r>
      <w:proofErr w:type="gramEnd"/>
      <w:r w:rsidRPr="0020536F">
        <w:rPr>
          <w:i/>
        </w:rPr>
        <w:t>:</w:t>
      </w:r>
      <w:r w:rsidRPr="0020536F">
        <w:rPr>
          <w:i/>
          <w:spacing w:val="-6"/>
        </w:rPr>
        <w:t xml:space="preserve"> </w:t>
      </w:r>
      <w:r w:rsidRPr="0020536F">
        <w:rPr>
          <w:i/>
        </w:rPr>
        <w:t>-</w:t>
      </w:r>
      <w:r w:rsidRPr="0020536F">
        <w:rPr>
          <w:i/>
          <w:spacing w:val="1"/>
        </w:rPr>
        <w:t xml:space="preserve"> </w:t>
      </w:r>
      <w:r w:rsidRPr="0020536F">
        <w:rPr>
          <w:i/>
        </w:rPr>
        <w:t>e- ISSN:</w:t>
      </w:r>
      <w:r w:rsidRPr="0020536F">
        <w:rPr>
          <w:i/>
          <w:spacing w:val="-5"/>
        </w:rPr>
        <w:t xml:space="preserve"> -3047-1427</w:t>
      </w:r>
    </w:p>
    <w:p w14:paraId="71AAC71B" w14:textId="77777777" w:rsidR="00445515" w:rsidRPr="0020536F" w:rsidRDefault="0049394D" w:rsidP="00E80143">
      <w:pPr>
        <w:spacing w:after="0" w:line="240" w:lineRule="auto"/>
        <w:ind w:left="709" w:right="1183"/>
        <w:rPr>
          <w:i/>
        </w:rPr>
      </w:pPr>
      <w:r w:rsidRPr="0020536F">
        <w:rPr>
          <w:i/>
        </w:rPr>
        <w:t>Homepage:</w:t>
      </w:r>
      <w:r w:rsidRPr="0020536F">
        <w:t xml:space="preserve"> </w:t>
      </w:r>
      <w:r w:rsidRPr="0020536F">
        <w:rPr>
          <w:i/>
        </w:rPr>
        <w:t xml:space="preserve">https://ojs.untika.ac.id/index.php/sellan: </w:t>
      </w:r>
      <w:hyperlink r:id="rId10" w:history="1">
        <w:r w:rsidRPr="0020536F">
          <w:rPr>
            <w:rStyle w:val="Hyperlink"/>
            <w:i/>
          </w:rPr>
          <w:t>https://doi.org/10.53090/.v1i1</w:t>
        </w:r>
      </w:hyperlink>
    </w:p>
    <w:p w14:paraId="3FA54973" w14:textId="77777777" w:rsidR="00445515" w:rsidRPr="0020536F" w:rsidRDefault="00445515">
      <w:pPr>
        <w:spacing w:after="0" w:line="360" w:lineRule="auto"/>
        <w:jc w:val="both"/>
        <w:rPr>
          <w:rFonts w:ascii="SimSun" w:hAnsi="SimSun"/>
          <w:b/>
          <w:sz w:val="28"/>
          <w:szCs w:val="24"/>
        </w:rPr>
      </w:pPr>
    </w:p>
    <w:p w14:paraId="42FF9752" w14:textId="228388B2" w:rsidR="00445515" w:rsidRPr="0020536F" w:rsidRDefault="0049394D">
      <w:pPr>
        <w:spacing w:before="284" w:after="0" w:line="240" w:lineRule="auto"/>
        <w:ind w:leftChars="100" w:left="220" w:right="6"/>
        <w:jc w:val="center"/>
        <w:rPr>
          <w:rFonts w:ascii="Times New Roman" w:hAnsi="Times New Roman" w:cs="Times New Roman"/>
          <w:b/>
          <w:bCs/>
          <w:color w:val="000000"/>
          <w:sz w:val="28"/>
          <w:szCs w:val="28"/>
          <w:lang w:val="sv-SE"/>
        </w:rPr>
      </w:pPr>
      <w:r w:rsidRPr="0020536F">
        <w:rPr>
          <w:rFonts w:ascii="Times New Roman" w:hAnsi="Times New Roman" w:cs="Times New Roman"/>
          <w:b/>
          <w:bCs/>
          <w:color w:val="000000"/>
          <w:sz w:val="28"/>
          <w:szCs w:val="28"/>
          <w:lang w:val="sv-SE"/>
        </w:rPr>
        <w:t>E</w:t>
      </w:r>
      <w:r w:rsidR="009620FB">
        <w:rPr>
          <w:rFonts w:ascii="Times New Roman" w:hAnsi="Times New Roman" w:cs="Times New Roman"/>
          <w:b/>
          <w:bCs/>
          <w:color w:val="000000"/>
          <w:sz w:val="28"/>
          <w:szCs w:val="28"/>
          <w:lang w:val="sv-SE"/>
        </w:rPr>
        <w:t xml:space="preserve">fektifitas Layanan Klasikal Menggunakan </w:t>
      </w:r>
      <w:r w:rsidR="009620FB" w:rsidRPr="009620FB">
        <w:rPr>
          <w:rFonts w:ascii="Times New Roman" w:hAnsi="Times New Roman" w:cs="Times New Roman"/>
          <w:b/>
          <w:bCs/>
          <w:i/>
          <w:color w:val="000000"/>
          <w:sz w:val="28"/>
          <w:szCs w:val="28"/>
          <w:lang w:val="sv-SE"/>
        </w:rPr>
        <w:t xml:space="preserve">Mind Mapping </w:t>
      </w:r>
      <w:r w:rsidR="009620FB">
        <w:rPr>
          <w:rFonts w:ascii="Times New Roman" w:hAnsi="Times New Roman" w:cs="Times New Roman"/>
          <w:b/>
          <w:bCs/>
          <w:color w:val="000000"/>
          <w:sz w:val="28"/>
          <w:szCs w:val="28"/>
          <w:lang w:val="sv-SE"/>
        </w:rPr>
        <w:t xml:space="preserve">Untuk </w:t>
      </w:r>
      <w:bookmarkStart w:id="0" w:name="_GoBack"/>
      <w:bookmarkEnd w:id="0"/>
      <w:r w:rsidR="009620FB">
        <w:rPr>
          <w:rFonts w:ascii="Times New Roman" w:hAnsi="Times New Roman" w:cs="Times New Roman"/>
          <w:b/>
          <w:bCs/>
          <w:color w:val="000000"/>
          <w:sz w:val="28"/>
          <w:szCs w:val="28"/>
          <w:lang w:val="sv-SE"/>
        </w:rPr>
        <w:t xml:space="preserve">Meningkatkan Kosentrasi Belajar Siswa Kelas VIII SMP Negeri 2 Tinangkung </w:t>
      </w:r>
    </w:p>
    <w:p w14:paraId="625CF6C2" w14:textId="79379C92" w:rsidR="00445515" w:rsidRPr="0020536F" w:rsidRDefault="00285762">
      <w:pPr>
        <w:spacing w:before="284" w:after="0" w:line="240" w:lineRule="auto"/>
        <w:ind w:leftChars="100" w:left="220" w:right="6"/>
        <w:jc w:val="center"/>
        <w:rPr>
          <w:b/>
          <w:sz w:val="20"/>
          <w:vertAlign w:val="superscript"/>
          <w:lang w:val="sv-SE"/>
        </w:rPr>
      </w:pPr>
      <w:r>
        <w:rPr>
          <w:b/>
          <w:sz w:val="20"/>
          <w:lang w:val="sv-SE"/>
        </w:rPr>
        <w:t>Awaldin Lambause</w:t>
      </w:r>
      <w:r w:rsidRPr="00285762">
        <w:rPr>
          <w:b/>
          <w:sz w:val="20"/>
          <w:vertAlign w:val="superscript"/>
          <w:lang w:val="sv-SE"/>
        </w:rPr>
        <w:t>1</w:t>
      </w:r>
      <w:r>
        <w:rPr>
          <w:b/>
          <w:sz w:val="20"/>
          <w:lang w:val="sv-SE"/>
        </w:rPr>
        <w:t xml:space="preserve"> </w:t>
      </w:r>
      <w:r w:rsidR="0049394D" w:rsidRPr="0020536F">
        <w:rPr>
          <w:b/>
          <w:sz w:val="20"/>
          <w:lang w:val="sv-SE"/>
        </w:rPr>
        <w:t>Sri Bintang</w:t>
      </w:r>
    </w:p>
    <w:p w14:paraId="237365BE" w14:textId="77777777" w:rsidR="00445515" w:rsidRPr="0020536F" w:rsidRDefault="0049394D">
      <w:pPr>
        <w:spacing w:after="0" w:line="240" w:lineRule="auto"/>
        <w:ind w:leftChars="100" w:left="220" w:right="50"/>
        <w:jc w:val="center"/>
        <w:rPr>
          <w:sz w:val="20"/>
          <w:lang w:val="sv-SE"/>
        </w:rPr>
      </w:pPr>
      <w:r w:rsidRPr="0020536F">
        <w:rPr>
          <w:sz w:val="20"/>
          <w:lang w:val="sv-SE"/>
        </w:rPr>
        <w:t>Program Studi Bimbingan dan Konseling, Universitas Tompotika Luwuk</w:t>
      </w:r>
    </w:p>
    <w:p w14:paraId="57AE5E07" w14:textId="6C6E9674" w:rsidR="00285762" w:rsidRDefault="0049394D">
      <w:pPr>
        <w:spacing w:after="0" w:line="240" w:lineRule="auto"/>
        <w:ind w:leftChars="100" w:left="220" w:right="2026"/>
        <w:jc w:val="center"/>
        <w:rPr>
          <w:sz w:val="20"/>
        </w:rPr>
      </w:pPr>
      <w:r w:rsidRPr="0020536F">
        <w:rPr>
          <w:sz w:val="20"/>
          <w:lang w:val="sv-SE"/>
        </w:rPr>
        <w:t xml:space="preserve">                                        </w:t>
      </w:r>
      <w:r w:rsidRPr="0020536F">
        <w:rPr>
          <w:sz w:val="20"/>
        </w:rPr>
        <w:t>Email:</w:t>
      </w:r>
      <w:r w:rsidR="00285762">
        <w:rPr>
          <w:sz w:val="20"/>
        </w:rPr>
        <w:t xml:space="preserve"> </w:t>
      </w:r>
      <w:hyperlink r:id="rId11" w:history="1">
        <w:r w:rsidR="00285762" w:rsidRPr="00DB4C98">
          <w:rPr>
            <w:rStyle w:val="Hyperlink"/>
            <w:sz w:val="20"/>
          </w:rPr>
          <w:t>awaldinlambause@gmail.com</w:t>
        </w:r>
      </w:hyperlink>
    </w:p>
    <w:p w14:paraId="1D12E7C4" w14:textId="0219B529" w:rsidR="00445515" w:rsidRDefault="00285762">
      <w:pPr>
        <w:spacing w:after="0" w:line="240" w:lineRule="auto"/>
        <w:ind w:leftChars="100" w:left="220" w:right="2026"/>
        <w:jc w:val="center"/>
        <w:rPr>
          <w:color w:val="36363D"/>
        </w:rPr>
      </w:pPr>
      <w:r>
        <w:rPr>
          <w:sz w:val="20"/>
        </w:rPr>
        <w:t xml:space="preserve">                                                     </w:t>
      </w:r>
      <w:r w:rsidR="0049394D" w:rsidRPr="0020536F">
        <w:rPr>
          <w:color w:val="36363D"/>
          <w:spacing w:val="-13"/>
          <w:sz w:val="20"/>
        </w:rPr>
        <w:t xml:space="preserve"> </w:t>
      </w:r>
      <w:hyperlink r:id="rId12" w:history="1">
        <w:r w:rsidR="00343AC2" w:rsidRPr="002F751D">
          <w:rPr>
            <w:rStyle w:val="Hyperlink"/>
          </w:rPr>
          <w:t>sribintang0411@gmail.com</w:t>
        </w:r>
      </w:hyperlink>
    </w:p>
    <w:p w14:paraId="4C2E95A7" w14:textId="77777777" w:rsidR="00343AC2" w:rsidRPr="0020536F" w:rsidRDefault="00343AC2">
      <w:pPr>
        <w:spacing w:after="0" w:line="240" w:lineRule="auto"/>
        <w:ind w:leftChars="100" w:left="220" w:right="2026"/>
        <w:jc w:val="center"/>
        <w:rPr>
          <w:sz w:val="20"/>
        </w:rPr>
      </w:pPr>
    </w:p>
    <w:p w14:paraId="79521773" w14:textId="77777777" w:rsidR="00445515" w:rsidRPr="0020536F" w:rsidRDefault="00445515">
      <w:pPr>
        <w:jc w:val="center"/>
        <w:rPr>
          <w:b/>
          <w:bCs/>
          <w:color w:val="000000"/>
          <w:sz w:val="28"/>
          <w:szCs w:val="28"/>
        </w:rPr>
      </w:pPr>
    </w:p>
    <w:p w14:paraId="5D5AA165" w14:textId="77777777" w:rsidR="00445515" w:rsidRPr="0020536F" w:rsidRDefault="00445515">
      <w:pPr>
        <w:pStyle w:val="Heading1"/>
        <w:ind w:left="1126" w:right="1553"/>
        <w:jc w:val="center"/>
        <w:rPr>
          <w:sz w:val="22"/>
          <w:szCs w:val="22"/>
        </w:rPr>
      </w:pPr>
    </w:p>
    <w:p w14:paraId="78EE7B07" w14:textId="76A12608" w:rsidR="00445515" w:rsidRPr="0020536F" w:rsidRDefault="0049394D">
      <w:pPr>
        <w:pStyle w:val="BodyText"/>
        <w:spacing w:before="219" w:line="240" w:lineRule="auto"/>
        <w:ind w:right="31"/>
        <w:jc w:val="both"/>
        <w:rPr>
          <w:sz w:val="22"/>
          <w:szCs w:val="22"/>
          <w:lang w:val="sv-SE"/>
        </w:rPr>
      </w:pPr>
      <w:r w:rsidRPr="0020536F">
        <w:rPr>
          <w:b/>
          <w:bCs/>
          <w:spacing w:val="1"/>
          <w:sz w:val="22"/>
          <w:szCs w:val="22"/>
        </w:rPr>
        <w:t xml:space="preserve"> </w:t>
      </w:r>
      <w:proofErr w:type="spellStart"/>
      <w:r w:rsidRPr="0020536F">
        <w:rPr>
          <w:b/>
          <w:bCs/>
          <w:spacing w:val="1"/>
          <w:sz w:val="22"/>
          <w:szCs w:val="22"/>
        </w:rPr>
        <w:t>Abstrak</w:t>
      </w:r>
      <w:proofErr w:type="spellEnd"/>
      <w:r w:rsidRPr="0020536F">
        <w:rPr>
          <w:b/>
          <w:bCs/>
          <w:spacing w:val="1"/>
          <w:sz w:val="22"/>
          <w:szCs w:val="22"/>
        </w:rPr>
        <w:t xml:space="preserve">. </w:t>
      </w:r>
      <w:r w:rsidRPr="0020536F">
        <w:rPr>
          <w:b/>
          <w:bCs/>
          <w:i/>
          <w:iCs/>
          <w:spacing w:val="-5"/>
          <w:sz w:val="22"/>
          <w:szCs w:val="22"/>
        </w:rPr>
        <w:t xml:space="preserve"> </w:t>
      </w:r>
      <w:r w:rsidRPr="0020536F">
        <w:rPr>
          <w:i/>
          <w:iCs/>
          <w:spacing w:val="-5"/>
          <w:sz w:val="22"/>
          <w:szCs w:val="22"/>
          <w:lang w:val="sv-SE"/>
        </w:rPr>
        <w:t>Efektivitas Layanan Klasikal Menggunakan Mind Mapping Untuk Meningkatkan Konsentrasi Belajar Siswa Kelas VIII SMP Negeri 2 Tinangkung</w:t>
      </w:r>
      <w:r w:rsidRPr="0020536F">
        <w:rPr>
          <w:sz w:val="22"/>
          <w:szCs w:val="22"/>
          <w:lang w:val="sv-SE"/>
        </w:rPr>
        <w:t>.</w:t>
      </w:r>
      <w:r w:rsidRPr="0020536F">
        <w:rPr>
          <w:spacing w:val="1"/>
          <w:sz w:val="22"/>
          <w:szCs w:val="22"/>
          <w:lang w:val="sv-SE"/>
        </w:rPr>
        <w:t xml:space="preserve"> </w:t>
      </w:r>
      <w:r w:rsidRPr="0020536F">
        <w:rPr>
          <w:sz w:val="22"/>
          <w:szCs w:val="22"/>
          <w:lang w:val="sv-SE"/>
        </w:rPr>
        <w:t>Skripsi.</w:t>
      </w:r>
      <w:r w:rsidR="00600D9A">
        <w:rPr>
          <w:spacing w:val="1"/>
          <w:sz w:val="22"/>
          <w:szCs w:val="22"/>
          <w:lang w:val="sv-SE"/>
        </w:rPr>
        <w:t xml:space="preserve"> Pro</w:t>
      </w:r>
      <w:r w:rsidRPr="0020536F">
        <w:rPr>
          <w:spacing w:val="1"/>
          <w:sz w:val="22"/>
          <w:szCs w:val="22"/>
          <w:lang w:val="sv-SE"/>
        </w:rPr>
        <w:t>gram Studi Bimbingan dan Konseling FKIP Universitas Tompotika Luwuk</w:t>
      </w:r>
      <w:r w:rsidRPr="0020536F">
        <w:rPr>
          <w:sz w:val="22"/>
          <w:szCs w:val="22"/>
          <w:lang w:val="sv-SE"/>
        </w:rPr>
        <w:t>.</w:t>
      </w:r>
      <w:r w:rsidRPr="0020536F">
        <w:rPr>
          <w:spacing w:val="9"/>
          <w:sz w:val="22"/>
          <w:szCs w:val="22"/>
          <w:lang w:val="sv-SE"/>
        </w:rPr>
        <w:t xml:space="preserve"> </w:t>
      </w:r>
      <w:r w:rsidRPr="0020536F">
        <w:rPr>
          <w:sz w:val="22"/>
          <w:szCs w:val="22"/>
          <w:lang w:val="sv-SE"/>
        </w:rPr>
        <w:t xml:space="preserve">2025. </w:t>
      </w:r>
    </w:p>
    <w:p w14:paraId="6FF2A57D" w14:textId="4CBB3770" w:rsidR="00445515" w:rsidRPr="0020536F" w:rsidRDefault="0020536F">
      <w:pPr>
        <w:spacing w:line="240" w:lineRule="auto"/>
        <w:ind w:firstLine="720"/>
        <w:jc w:val="both"/>
        <w:rPr>
          <w:rFonts w:ascii="Times New Roman" w:hAnsi="Times New Roman" w:cs="Times New Roman"/>
          <w:lang w:val="sv-SE"/>
        </w:rPr>
      </w:pPr>
      <w:r w:rsidRPr="0020536F">
        <w:rPr>
          <w:rFonts w:ascii="Times New Roman" w:hAnsi="Times New Roman" w:cs="Times New Roman"/>
          <w:lang w:val="sv-SE"/>
        </w:rPr>
        <w:t>Penelitian ini me</w:t>
      </w:r>
      <w:r w:rsidR="00600D9A">
        <w:rPr>
          <w:rFonts w:ascii="Times New Roman" w:hAnsi="Times New Roman" w:cs="Times New Roman"/>
          <w:lang w:val="sv-SE"/>
        </w:rPr>
        <w:t>nguji apakah layanan klasikal</w:t>
      </w:r>
      <w:r w:rsidRPr="0020536F">
        <w:rPr>
          <w:rFonts w:ascii="Times New Roman" w:hAnsi="Times New Roman" w:cs="Times New Roman"/>
          <w:lang w:val="sv-SE"/>
        </w:rPr>
        <w:t xml:space="preserve"> yang menggunakan pemetaan pikiran meningkatkan fokus belajar siswa kelas delapan di SMP Negeri 2 Tinangkung. Penelitian Tindakan Kelas (PTBK) yang menggunakan paradigma Kemmis dan McTaggart dilakukan dalam dua siklus. Berdasarkan observasi awal, 10 siswa dipilih secara sengaja. Penelitian ini mengkaji rendahnya fokus siswa, yang ditandai dengan perhatian yang mudah teralihkan, pemahaman yang buruk, dan semangat belajar yang rendah. Kuesioner skala konsentrasi belajar, wawancara, dan observasi digunakan untuk mengumpulkan data. Membandingkan keadaan pra-tindakan, siklus I dan siklus II, data kuantitatif dan kualitatif dipelajari. Layanan pemetaan pikiran klasik meningkatkan perhatian belajar siswa kelas delapan di SMP Negeri 2 Tinangkung. Setidaknya 80% dari penanda keberhasilan harus dipenuhi. Dua siklus dari tiga tindakan digunakan dalam penyelidikan ini. Skor pra-tes rata-rata 51%, naik menjadi 71% pada siklus pasca-tes I dan 80% pada siklus II. Layanan klasik yang menggunakan pemetaan pikiran meningkatkan fokus belajar siswa.</w:t>
      </w:r>
    </w:p>
    <w:p w14:paraId="4AC3A69E" w14:textId="77777777" w:rsidR="00445515" w:rsidRPr="0020536F" w:rsidRDefault="0049394D">
      <w:pPr>
        <w:spacing w:line="360" w:lineRule="auto"/>
        <w:ind w:left="1418" w:hanging="1418"/>
        <w:jc w:val="both"/>
        <w:rPr>
          <w:lang w:val="sv-SE"/>
        </w:rPr>
      </w:pPr>
      <w:r w:rsidRPr="0020536F">
        <w:rPr>
          <w:rFonts w:ascii="Times New Roman" w:hAnsi="Times New Roman" w:cs="Times New Roman"/>
          <w:b/>
          <w:bCs/>
          <w:i/>
          <w:lang w:val="sv-SE"/>
        </w:rPr>
        <w:t xml:space="preserve">Kata Kunci  </w:t>
      </w:r>
      <w:r w:rsidRPr="0020536F">
        <w:rPr>
          <w:rFonts w:ascii="Times New Roman" w:hAnsi="Times New Roman" w:cs="Times New Roman"/>
          <w:i/>
          <w:lang w:val="sv-SE"/>
        </w:rPr>
        <w:t>: Layanan Klasikal, Mind Mapping, Konsentrasi Belajar</w:t>
      </w:r>
    </w:p>
    <w:p w14:paraId="4EDBDF21" w14:textId="77777777" w:rsidR="00445515" w:rsidRPr="0020536F" w:rsidRDefault="00445515">
      <w:pPr>
        <w:pStyle w:val="Heading1"/>
        <w:spacing w:before="90"/>
        <w:ind w:right="1117" w:firstLine="1438"/>
        <w:jc w:val="both"/>
        <w:rPr>
          <w:lang w:val="sv-SE"/>
        </w:rPr>
      </w:pPr>
    </w:p>
    <w:p w14:paraId="640BC5C2" w14:textId="77777777" w:rsidR="00445515" w:rsidRPr="0020536F" w:rsidRDefault="00445515">
      <w:pPr>
        <w:pStyle w:val="Heading1"/>
        <w:spacing w:before="90"/>
        <w:ind w:right="1117" w:firstLine="1438"/>
        <w:jc w:val="both"/>
        <w:rPr>
          <w:lang w:val="sv-SE"/>
        </w:rPr>
      </w:pPr>
    </w:p>
    <w:p w14:paraId="7C82FDE6" w14:textId="77777777" w:rsidR="0020536F" w:rsidRPr="0020536F" w:rsidRDefault="0020536F">
      <w:pPr>
        <w:pStyle w:val="Heading1"/>
        <w:spacing w:before="90"/>
        <w:ind w:right="1117" w:firstLine="1438"/>
        <w:jc w:val="both"/>
        <w:rPr>
          <w:lang w:val="sv-SE"/>
        </w:rPr>
      </w:pPr>
    </w:p>
    <w:p w14:paraId="4293FA23" w14:textId="77777777" w:rsidR="0020536F" w:rsidRPr="0020536F" w:rsidRDefault="0020536F">
      <w:pPr>
        <w:pStyle w:val="Heading1"/>
        <w:spacing w:before="90"/>
        <w:ind w:right="1117" w:firstLine="1438"/>
        <w:jc w:val="both"/>
        <w:rPr>
          <w:lang w:val="sv-SE"/>
        </w:rPr>
      </w:pPr>
    </w:p>
    <w:p w14:paraId="32AE9C56" w14:textId="77777777" w:rsidR="00445515" w:rsidRPr="0020536F" w:rsidRDefault="0049394D">
      <w:pPr>
        <w:spacing w:line="240" w:lineRule="auto"/>
        <w:ind w:firstLine="720"/>
        <w:jc w:val="both"/>
        <w:rPr>
          <w:rFonts w:ascii="Times New Roman" w:hAnsi="Times New Roman" w:cs="Times New Roman"/>
        </w:rPr>
      </w:pPr>
      <w:r w:rsidRPr="0020536F">
        <w:rPr>
          <w:rFonts w:ascii="Times New Roman" w:hAnsi="Times New Roman" w:cs="Times New Roman"/>
          <w:b/>
          <w:bCs/>
        </w:rPr>
        <w:lastRenderedPageBreak/>
        <w:t>Abstract.</w:t>
      </w:r>
      <w:r w:rsidRPr="0020536F">
        <w:rPr>
          <w:rFonts w:ascii="Times New Roman" w:hAnsi="Times New Roman" w:cs="Times New Roman"/>
        </w:rPr>
        <w:t xml:space="preserve"> </w:t>
      </w:r>
      <w:r w:rsidRPr="0020536F">
        <w:rPr>
          <w:rFonts w:ascii="Times New Roman" w:hAnsi="Times New Roman" w:cs="Times New Roman"/>
          <w:iCs/>
        </w:rPr>
        <w:t xml:space="preserve">The Effectiveness of Classical Guidance Services Using Mind Mapping to Improve Students’ Learning Concentration in Grade VIII of SMP </w:t>
      </w:r>
      <w:proofErr w:type="spellStart"/>
      <w:r w:rsidRPr="0020536F">
        <w:rPr>
          <w:rFonts w:ascii="Times New Roman" w:hAnsi="Times New Roman" w:cs="Times New Roman"/>
          <w:iCs/>
        </w:rPr>
        <w:t>Negeri</w:t>
      </w:r>
      <w:proofErr w:type="spellEnd"/>
      <w:r w:rsidRPr="0020536F">
        <w:rPr>
          <w:rFonts w:ascii="Times New Roman" w:hAnsi="Times New Roman" w:cs="Times New Roman"/>
          <w:iCs/>
        </w:rPr>
        <w:t xml:space="preserve"> 2 </w:t>
      </w:r>
      <w:proofErr w:type="spellStart"/>
      <w:r w:rsidRPr="0020536F">
        <w:rPr>
          <w:rFonts w:ascii="Times New Roman" w:hAnsi="Times New Roman" w:cs="Times New Roman"/>
          <w:iCs/>
        </w:rPr>
        <w:t>Tinangkung</w:t>
      </w:r>
      <w:proofErr w:type="spellEnd"/>
      <w:r w:rsidRPr="0020536F">
        <w:rPr>
          <w:rFonts w:ascii="Times New Roman" w:hAnsi="Times New Roman" w:cs="Times New Roman"/>
        </w:rPr>
        <w:t xml:space="preserve">. Thesis. Guidance and Counseling Study Program, FKIP </w:t>
      </w:r>
      <w:proofErr w:type="spellStart"/>
      <w:r w:rsidRPr="0020536F">
        <w:rPr>
          <w:rFonts w:ascii="Times New Roman" w:hAnsi="Times New Roman" w:cs="Times New Roman"/>
        </w:rPr>
        <w:t>Tompotika</w:t>
      </w:r>
      <w:proofErr w:type="spellEnd"/>
      <w:r w:rsidRPr="0020536F">
        <w:rPr>
          <w:rFonts w:ascii="Times New Roman" w:hAnsi="Times New Roman" w:cs="Times New Roman"/>
        </w:rPr>
        <w:t xml:space="preserve"> University </w:t>
      </w:r>
      <w:proofErr w:type="spellStart"/>
      <w:r w:rsidRPr="0020536F">
        <w:rPr>
          <w:rFonts w:ascii="Times New Roman" w:hAnsi="Times New Roman" w:cs="Times New Roman"/>
        </w:rPr>
        <w:t>Luwuk</w:t>
      </w:r>
      <w:proofErr w:type="spellEnd"/>
      <w:r w:rsidRPr="0020536F">
        <w:rPr>
          <w:rFonts w:ascii="Times New Roman" w:hAnsi="Times New Roman" w:cs="Times New Roman"/>
        </w:rPr>
        <w:t xml:space="preserve">. 2025. </w:t>
      </w:r>
    </w:p>
    <w:p w14:paraId="6FB0688E" w14:textId="625F0B5C" w:rsidR="00445515" w:rsidRPr="0020536F" w:rsidRDefault="0020536F">
      <w:pPr>
        <w:spacing w:line="240" w:lineRule="auto"/>
        <w:ind w:firstLine="720"/>
        <w:jc w:val="both"/>
        <w:rPr>
          <w:rFonts w:ascii="Times New Roman" w:hAnsi="Times New Roman" w:cs="Times New Roman"/>
        </w:rPr>
      </w:pPr>
      <w:r w:rsidRPr="0020536F">
        <w:rPr>
          <w:rFonts w:ascii="Times New Roman" w:hAnsi="Times New Roman" w:cs="Times New Roman"/>
        </w:rPr>
        <w:t xml:space="preserve">This research examines if traditional services employing mind mapping improve eighth-grade students' learning focus at SMP </w:t>
      </w:r>
      <w:proofErr w:type="spellStart"/>
      <w:r w:rsidRPr="0020536F">
        <w:rPr>
          <w:rFonts w:ascii="Times New Roman" w:hAnsi="Times New Roman" w:cs="Times New Roman"/>
        </w:rPr>
        <w:t>Negeri</w:t>
      </w:r>
      <w:proofErr w:type="spellEnd"/>
      <w:r w:rsidRPr="0020536F">
        <w:rPr>
          <w:rFonts w:ascii="Times New Roman" w:hAnsi="Times New Roman" w:cs="Times New Roman"/>
        </w:rPr>
        <w:t xml:space="preserve"> 2 </w:t>
      </w:r>
      <w:proofErr w:type="spellStart"/>
      <w:r w:rsidRPr="0020536F">
        <w:rPr>
          <w:rFonts w:ascii="Times New Roman" w:hAnsi="Times New Roman" w:cs="Times New Roman"/>
        </w:rPr>
        <w:t>Tinangkung</w:t>
      </w:r>
      <w:proofErr w:type="spellEnd"/>
      <w:r w:rsidRPr="0020536F">
        <w:rPr>
          <w:rFonts w:ascii="Times New Roman" w:hAnsi="Times New Roman" w:cs="Times New Roman"/>
        </w:rPr>
        <w:t xml:space="preserve">. Classroom Action Research (PTBK) employing the </w:t>
      </w:r>
      <w:proofErr w:type="spellStart"/>
      <w:r w:rsidRPr="0020536F">
        <w:rPr>
          <w:rFonts w:ascii="Times New Roman" w:hAnsi="Times New Roman" w:cs="Times New Roman"/>
        </w:rPr>
        <w:t>Kemmis</w:t>
      </w:r>
      <w:proofErr w:type="spellEnd"/>
      <w:r w:rsidRPr="0020536F">
        <w:rPr>
          <w:rFonts w:ascii="Times New Roman" w:hAnsi="Times New Roman" w:cs="Times New Roman"/>
        </w:rPr>
        <w:t xml:space="preserve"> and </w:t>
      </w:r>
      <w:proofErr w:type="spellStart"/>
      <w:r w:rsidRPr="0020536F">
        <w:rPr>
          <w:rFonts w:ascii="Times New Roman" w:hAnsi="Times New Roman" w:cs="Times New Roman"/>
        </w:rPr>
        <w:t>McTaggart</w:t>
      </w:r>
      <w:proofErr w:type="spellEnd"/>
      <w:r w:rsidRPr="0020536F">
        <w:rPr>
          <w:rFonts w:ascii="Times New Roman" w:hAnsi="Times New Roman" w:cs="Times New Roman"/>
        </w:rPr>
        <w:t xml:space="preserve"> paradigm was conducted in two cycles. Based on initial observations, 10 pupils were purposively selected. This research examined pupils' low focus, which was characterized by easily diverted attention, poor comprehension, and low learning passion. The learning concentration scale questionnaire, interviews, and observations were used to gather data. Comparing pre-action circumstances, cycle I and cycle II, quantitative and qualitative data were studied. Classical mind mapping services improved eighth-grade students' learning attentiveness at SMP </w:t>
      </w:r>
      <w:proofErr w:type="spellStart"/>
      <w:r w:rsidRPr="0020536F">
        <w:rPr>
          <w:rFonts w:ascii="Times New Roman" w:hAnsi="Times New Roman" w:cs="Times New Roman"/>
        </w:rPr>
        <w:t>Negeri</w:t>
      </w:r>
      <w:proofErr w:type="spellEnd"/>
      <w:r w:rsidRPr="0020536F">
        <w:rPr>
          <w:rFonts w:ascii="Times New Roman" w:hAnsi="Times New Roman" w:cs="Times New Roman"/>
        </w:rPr>
        <w:t xml:space="preserve"> 2 </w:t>
      </w:r>
      <w:proofErr w:type="spellStart"/>
      <w:r w:rsidRPr="0020536F">
        <w:rPr>
          <w:rFonts w:ascii="Times New Roman" w:hAnsi="Times New Roman" w:cs="Times New Roman"/>
        </w:rPr>
        <w:t>Tinangkung</w:t>
      </w:r>
      <w:proofErr w:type="spellEnd"/>
      <w:r w:rsidRPr="0020536F">
        <w:rPr>
          <w:rFonts w:ascii="Times New Roman" w:hAnsi="Times New Roman" w:cs="Times New Roman"/>
        </w:rPr>
        <w:t>. At least 80% of the success markers must be met. Two cycles of three acts were used in this investigation. The pre-test score averaged 51%, rising to 71% in post-test cycle I and 80% in cycle II. Classical services employing mind mapping improve students' learning focus.</w:t>
      </w:r>
    </w:p>
    <w:p w14:paraId="5DA7FD34" w14:textId="77777777" w:rsidR="00445515" w:rsidRPr="0020536F" w:rsidRDefault="0049394D">
      <w:pPr>
        <w:spacing w:line="240" w:lineRule="auto"/>
        <w:jc w:val="both"/>
        <w:rPr>
          <w:rFonts w:ascii="Times New Roman" w:hAnsi="Times New Roman" w:cs="Times New Roman"/>
          <w:i/>
          <w:iCs/>
        </w:rPr>
      </w:pPr>
      <w:r w:rsidRPr="0020536F">
        <w:rPr>
          <w:rFonts w:ascii="Times New Roman" w:hAnsi="Times New Roman" w:cs="Times New Roman"/>
          <w:i/>
          <w:iCs/>
        </w:rPr>
        <w:t>Keywords: Classical Guidance Service, Mind Mapping, Learning Concentration</w:t>
      </w:r>
    </w:p>
    <w:p w14:paraId="57F35F76" w14:textId="77777777" w:rsidR="00445515" w:rsidRPr="0020536F" w:rsidRDefault="00445515">
      <w:pPr>
        <w:spacing w:after="0" w:line="480" w:lineRule="auto"/>
        <w:jc w:val="center"/>
        <w:rPr>
          <w:rFonts w:ascii="SimSun" w:hAnsi="SimSun"/>
          <w:b/>
          <w:sz w:val="24"/>
          <w:szCs w:val="24"/>
        </w:rPr>
      </w:pPr>
    </w:p>
    <w:p w14:paraId="2EA21227" w14:textId="77777777" w:rsidR="00445515" w:rsidRPr="00600D9A" w:rsidRDefault="0049394D">
      <w:pPr>
        <w:pStyle w:val="ListParagraph"/>
        <w:spacing w:after="0" w:line="480" w:lineRule="auto"/>
        <w:ind w:left="0"/>
        <w:contextualSpacing w:val="0"/>
        <w:jc w:val="both"/>
        <w:rPr>
          <w:rFonts w:ascii="Times New Roman" w:hAnsi="Times New Roman" w:cs="Times New Roman"/>
          <w:b/>
          <w:sz w:val="24"/>
          <w:szCs w:val="24"/>
          <w:lang w:val="sv-SE"/>
        </w:rPr>
      </w:pPr>
      <w:r w:rsidRPr="00600D9A">
        <w:rPr>
          <w:rFonts w:ascii="Times New Roman" w:hAnsi="Times New Roman" w:cs="Times New Roman"/>
          <w:b/>
          <w:sz w:val="24"/>
          <w:szCs w:val="24"/>
          <w:lang w:val="sv-SE"/>
        </w:rPr>
        <w:t>PENDAHULUAN</w:t>
      </w:r>
    </w:p>
    <w:p w14:paraId="24403537" w14:textId="77777777" w:rsidR="0020536F" w:rsidRPr="00600D9A" w:rsidRDefault="0020536F" w:rsidP="0020536F">
      <w:pPr>
        <w:pStyle w:val="ListParagraph"/>
        <w:spacing w:after="0" w:line="240" w:lineRule="auto"/>
        <w:ind w:left="0" w:firstLine="720"/>
        <w:jc w:val="both"/>
        <w:rPr>
          <w:rFonts w:ascii="Times New Roman" w:hAnsi="Times New Roman" w:cs="Times New Roman"/>
          <w:sz w:val="24"/>
          <w:szCs w:val="24"/>
          <w:lang w:val="sv-SE"/>
        </w:rPr>
      </w:pPr>
      <w:r w:rsidRPr="00600D9A">
        <w:rPr>
          <w:rFonts w:ascii="Times New Roman" w:hAnsi="Times New Roman" w:cs="Times New Roman"/>
          <w:sz w:val="24"/>
          <w:szCs w:val="24"/>
          <w:lang w:val="sv-SE"/>
        </w:rPr>
        <w:t>Pembelajaran melibatkan beberapa komponen yang bekerja sama untuk mencapai tujuan. Setiap metode pembelajaran membutuhkan persiapan siswa. Daya serap dan fokus memengaruhi pembelajaran, menurut Asmani (Mustofa dkk., 2023). Fokus menjadi semakin penting di era digital yang serba cepat ini. Banyak anak kesulitan untuk fokus, terutama di kelas yang ramai.</w:t>
      </w:r>
    </w:p>
    <w:p w14:paraId="4E463634" w14:textId="77777777" w:rsidR="0020536F" w:rsidRPr="00600D9A" w:rsidRDefault="0020536F" w:rsidP="0020536F">
      <w:pPr>
        <w:pStyle w:val="ListParagraph"/>
        <w:spacing w:after="0" w:line="240" w:lineRule="auto"/>
        <w:ind w:left="0" w:firstLine="720"/>
        <w:jc w:val="both"/>
        <w:rPr>
          <w:rFonts w:ascii="Times New Roman" w:hAnsi="Times New Roman" w:cs="Times New Roman"/>
          <w:sz w:val="24"/>
          <w:szCs w:val="24"/>
          <w:lang w:val="sv-SE"/>
        </w:rPr>
      </w:pPr>
      <w:r w:rsidRPr="00600D9A">
        <w:rPr>
          <w:rFonts w:ascii="Times New Roman" w:hAnsi="Times New Roman" w:cs="Times New Roman"/>
          <w:sz w:val="24"/>
          <w:szCs w:val="24"/>
          <w:lang w:val="sv-SE"/>
        </w:rPr>
        <w:t>Konsentrasi merupakan prediktor signifikan terhadap pengetahuan dan prestasi siswa, menurut Aviana dan Hidayah (Mustofa dkk., 2023). Konsentrasi membantu siswa belajar dan mengingat lebih banyak. Siswa yang kurang perhatian mungkin gagal menyerap, memahami, dan mengingat materi. Menurut Hamalik (Lu'lu dkk., 2023), penggunaan media pembelajaran dalam proses belajar mengajar dapat memicu minat baru, memotivasi siswa, dan bahkan memengaruhi psikologi mereka. Untuk meningkatkan fokus siswa, gunakan media atau pendekatan pembelajaran yang tepat. Pemetaan pikiran dapat membantu memusatkan pembelajaran.</w:t>
      </w:r>
    </w:p>
    <w:p w14:paraId="769A3DB5" w14:textId="77777777" w:rsidR="0020536F" w:rsidRPr="00600D9A" w:rsidRDefault="0020536F" w:rsidP="0020536F">
      <w:pPr>
        <w:pStyle w:val="ListParagraph"/>
        <w:spacing w:after="0" w:line="240" w:lineRule="auto"/>
        <w:ind w:left="0" w:firstLine="720"/>
        <w:jc w:val="both"/>
        <w:rPr>
          <w:rFonts w:ascii="Times New Roman" w:hAnsi="Times New Roman" w:cs="Times New Roman"/>
          <w:sz w:val="24"/>
          <w:szCs w:val="24"/>
          <w:lang w:val="sv-SE"/>
        </w:rPr>
      </w:pPr>
      <w:r w:rsidRPr="00600D9A">
        <w:rPr>
          <w:rFonts w:ascii="Times New Roman" w:hAnsi="Times New Roman" w:cs="Times New Roman"/>
          <w:sz w:val="24"/>
          <w:szCs w:val="24"/>
          <w:lang w:val="sv-SE"/>
        </w:rPr>
        <w:t>Bimbingan dan konseling mencakup bimbingan klasikal. Program bimbingan klasikal membantu semua anak berkembang melalui kegiatan kelas atau kelompok. Program bimbingan klasik mencakup konselor yang membimbing siswa di kelas (Muhammad Abdulah, Salwa Nadia, 2024). Mereka membantu siswa beradaptasi, membuat pilihan, terlibat dalam kelompok, membangun rasa percaya diri dan keyakinan diri, serta membantu dan dibantu oleh teman sebaya (Arrofiq, 2023).</w:t>
      </w:r>
    </w:p>
    <w:p w14:paraId="465A3186" w14:textId="276942C5" w:rsidR="00445515" w:rsidRPr="00600D9A" w:rsidRDefault="0020536F" w:rsidP="0020536F">
      <w:pPr>
        <w:pStyle w:val="ListParagraph"/>
        <w:spacing w:after="0" w:line="240" w:lineRule="auto"/>
        <w:ind w:left="0" w:firstLine="720"/>
        <w:contextualSpacing w:val="0"/>
        <w:jc w:val="both"/>
        <w:rPr>
          <w:rFonts w:ascii="Times New Roman" w:hAnsi="Times New Roman" w:cs="Times New Roman"/>
          <w:sz w:val="24"/>
          <w:szCs w:val="24"/>
          <w:lang w:val="sv-SE"/>
        </w:rPr>
      </w:pPr>
      <w:r w:rsidRPr="00600D9A">
        <w:rPr>
          <w:rFonts w:ascii="Times New Roman" w:hAnsi="Times New Roman" w:cs="Times New Roman"/>
          <w:sz w:val="24"/>
          <w:szCs w:val="24"/>
          <w:lang w:val="sv-SE"/>
        </w:rPr>
        <w:t xml:space="preserve">Maria Magdalena (Nurdiana &amp; Madiun, 2024) mengemukakan bahwa </w:t>
      </w:r>
      <w:r w:rsidRPr="00600D9A">
        <w:rPr>
          <w:rFonts w:ascii="Times New Roman" w:hAnsi="Times New Roman" w:cs="Times New Roman"/>
          <w:i/>
          <w:iCs/>
          <w:sz w:val="24"/>
          <w:szCs w:val="24"/>
          <w:lang w:val="sv-SE"/>
        </w:rPr>
        <w:t>mind map</w:t>
      </w:r>
      <w:r w:rsidRPr="00600D9A">
        <w:rPr>
          <w:rFonts w:ascii="Times New Roman" w:hAnsi="Times New Roman" w:cs="Times New Roman"/>
          <w:sz w:val="24"/>
          <w:szCs w:val="24"/>
          <w:lang w:val="sv-SE"/>
        </w:rPr>
        <w:t xml:space="preserve"> membantu siswa memahami dan menguasai informasi dengan berpartisipasi aktif dalam proses pembelajaran. Siswa dapat mengembangkan </w:t>
      </w:r>
      <w:r w:rsidRPr="00600D9A">
        <w:rPr>
          <w:rFonts w:ascii="Times New Roman" w:hAnsi="Times New Roman" w:cs="Times New Roman"/>
          <w:i/>
          <w:iCs/>
          <w:sz w:val="24"/>
          <w:szCs w:val="24"/>
          <w:lang w:val="sv-SE"/>
        </w:rPr>
        <w:t>mind map</w:t>
      </w:r>
      <w:r w:rsidRPr="00600D9A">
        <w:rPr>
          <w:rFonts w:ascii="Times New Roman" w:hAnsi="Times New Roman" w:cs="Times New Roman"/>
          <w:sz w:val="24"/>
          <w:szCs w:val="24"/>
          <w:lang w:val="sv-SE"/>
        </w:rPr>
        <w:t xml:space="preserve"> menggunakan pemikiran mereka sendiri tentang tema tertentu. Hal ini akan membantu siswa berfokus pada topik-topik </w:t>
      </w:r>
      <w:r w:rsidRPr="00600D9A">
        <w:rPr>
          <w:rFonts w:ascii="Times New Roman" w:hAnsi="Times New Roman" w:cs="Times New Roman"/>
          <w:i/>
          <w:iCs/>
          <w:sz w:val="24"/>
          <w:szCs w:val="24"/>
          <w:lang w:val="sv-SE"/>
        </w:rPr>
        <w:t>mind map</w:t>
      </w:r>
      <w:r w:rsidRPr="00600D9A">
        <w:rPr>
          <w:rFonts w:ascii="Times New Roman" w:hAnsi="Times New Roman" w:cs="Times New Roman"/>
          <w:sz w:val="24"/>
          <w:szCs w:val="24"/>
          <w:lang w:val="sv-SE"/>
        </w:rPr>
        <w:t xml:space="preserve">. Berdasarkan uraian di atas, maka penulis tertarik untuk melakukan penelitian dengan mengambil judul : “ </w:t>
      </w:r>
      <w:r w:rsidRPr="00600D9A">
        <w:rPr>
          <w:rFonts w:ascii="Times New Roman" w:hAnsi="Times New Roman" w:cs="Times New Roman"/>
          <w:sz w:val="24"/>
          <w:szCs w:val="24"/>
          <w:lang w:val="sv-SE"/>
        </w:rPr>
        <w:lastRenderedPageBreak/>
        <w:t>efektifitas Layanan Klasikal Menggunakan Mind Mapping untuk Meningkatkan Konsentrasi Belajar Siswa Kelas VIII SMP Negeri 2 Tinangkung”.</w:t>
      </w:r>
    </w:p>
    <w:p w14:paraId="0D2ACA35" w14:textId="77777777" w:rsidR="00445515" w:rsidRPr="0020536F" w:rsidRDefault="00445515">
      <w:pPr>
        <w:pStyle w:val="ListParagraph"/>
        <w:spacing w:after="0" w:line="240" w:lineRule="auto"/>
        <w:ind w:left="0"/>
        <w:contextualSpacing w:val="0"/>
        <w:jc w:val="center"/>
        <w:rPr>
          <w:rFonts w:ascii="Times New Roman" w:hAnsi="Times New Roman" w:cs="Times New Roman"/>
          <w:b/>
          <w:lang w:val="sv-SE"/>
        </w:rPr>
      </w:pPr>
    </w:p>
    <w:p w14:paraId="3D9C15A4" w14:textId="77777777" w:rsidR="00445515" w:rsidRPr="0020536F" w:rsidRDefault="00445515">
      <w:pPr>
        <w:pStyle w:val="ListParagraph"/>
        <w:spacing w:after="0" w:line="240" w:lineRule="auto"/>
        <w:ind w:left="0"/>
        <w:contextualSpacing w:val="0"/>
        <w:jc w:val="both"/>
        <w:rPr>
          <w:rFonts w:ascii="Times New Roman" w:hAnsi="Times New Roman" w:cs="Times New Roman"/>
          <w:b/>
          <w:lang w:val="sv-SE"/>
        </w:rPr>
      </w:pPr>
    </w:p>
    <w:p w14:paraId="27F70BDF" w14:textId="77777777" w:rsidR="00445515" w:rsidRPr="0020536F" w:rsidRDefault="0049394D">
      <w:pPr>
        <w:pStyle w:val="ListParagraph"/>
        <w:spacing w:after="0" w:line="240" w:lineRule="auto"/>
        <w:ind w:left="0"/>
        <w:contextualSpacing w:val="0"/>
        <w:jc w:val="both"/>
        <w:rPr>
          <w:rFonts w:ascii="Times New Roman" w:hAnsi="Times New Roman" w:cs="Times New Roman"/>
          <w:b/>
          <w:lang w:val="sv-SE"/>
        </w:rPr>
      </w:pPr>
      <w:r w:rsidRPr="0020536F">
        <w:rPr>
          <w:rFonts w:ascii="Times New Roman" w:hAnsi="Times New Roman" w:cs="Times New Roman"/>
          <w:b/>
          <w:lang w:val="sv-SE"/>
        </w:rPr>
        <w:t>METODE PENELITIAN</w:t>
      </w:r>
    </w:p>
    <w:p w14:paraId="4B8F34F1" w14:textId="77777777" w:rsidR="00445515" w:rsidRPr="0020536F" w:rsidRDefault="00445515">
      <w:pPr>
        <w:spacing w:after="0" w:line="240" w:lineRule="auto"/>
        <w:ind w:firstLine="720"/>
        <w:jc w:val="both"/>
        <w:rPr>
          <w:rFonts w:ascii="Times New Roman" w:hAnsi="Times New Roman" w:cs="Times New Roman"/>
          <w:lang w:val="sv-SE"/>
        </w:rPr>
      </w:pPr>
    </w:p>
    <w:p w14:paraId="620D98A5" w14:textId="77777777" w:rsidR="0020536F" w:rsidRPr="0020536F" w:rsidRDefault="0020536F" w:rsidP="0020536F">
      <w:pPr>
        <w:spacing w:after="0" w:line="240" w:lineRule="auto"/>
        <w:ind w:firstLine="720"/>
        <w:jc w:val="both"/>
        <w:rPr>
          <w:rFonts w:ascii="Times New Roman" w:hAnsi="Times New Roman" w:cs="Times New Roman"/>
          <w:lang w:val="sv-SE"/>
        </w:rPr>
      </w:pPr>
      <w:r w:rsidRPr="0020536F">
        <w:rPr>
          <w:rFonts w:ascii="Times New Roman" w:hAnsi="Times New Roman" w:cs="Times New Roman"/>
          <w:lang w:val="sv-SE"/>
        </w:rPr>
        <w:t>Ini adalah Penelitian Tindakan Bimbingan dan Konseling PTBK. Metode yang digunakan adalah kualitatif. Paradigma penelitian tindakan konseling berbasis spiral yang digunakan Stephen Kemmis dan Robbin McTaggart. Data diperoleh melalui observasi, wawancara, dan skala konsentrasi. Penelitian ini akan menunjukkan fokus dan konsentrasi belajar seseorang.</w:t>
      </w:r>
    </w:p>
    <w:p w14:paraId="51578682" w14:textId="5C0592BB" w:rsidR="00445515" w:rsidRPr="0020536F" w:rsidRDefault="0020536F" w:rsidP="0020536F">
      <w:pPr>
        <w:spacing w:after="0" w:line="240" w:lineRule="auto"/>
        <w:ind w:firstLine="720"/>
        <w:jc w:val="both"/>
        <w:rPr>
          <w:rFonts w:ascii="Times New Roman" w:hAnsi="Times New Roman" w:cs="Times New Roman"/>
          <w:lang w:val="sv-SE"/>
        </w:rPr>
      </w:pPr>
      <w:r w:rsidRPr="0020536F">
        <w:rPr>
          <w:rFonts w:ascii="Times New Roman" w:hAnsi="Times New Roman" w:cs="Times New Roman"/>
          <w:lang w:val="sv-SE"/>
        </w:rPr>
        <w:t>Penelitian ini melibatkan 10 siswa kelas delapan dari SMP Negeri 2 Tinangkung: 2 laki-laki dan 7 perempuan. Anak-anak ini dipilih setelah peneliti mewawancarai mereka dan menemukan bahwa beberapa di antaranya memiliki fokus yang buruk hingga sedang. Pengambilan sampel secara purposif digunakan dalam penelitian ini. Penelitian ini menggunakan metode skala psikologis dan skala konsentrasi sebagai alat/instrumen pengumpulan data, metode observasi dan panduan observasi atau observasi, serta metode wawancara dengan panduan wawancara</w:t>
      </w:r>
      <w:r w:rsidRPr="0020536F">
        <w:rPr>
          <w:rFonts w:ascii="Times New Roman" w:hAnsi="Times New Roman" w:cs="Times New Roman"/>
          <w:sz w:val="24"/>
          <w:szCs w:val="24"/>
          <w:lang w:val="sv-SE"/>
        </w:rPr>
        <w:t>.</w:t>
      </w:r>
    </w:p>
    <w:p w14:paraId="25CFFF3F" w14:textId="77777777" w:rsidR="00445515" w:rsidRPr="0020536F" w:rsidRDefault="00445515">
      <w:pPr>
        <w:pStyle w:val="ListParagraph"/>
        <w:spacing w:after="0" w:line="240" w:lineRule="auto"/>
        <w:contextualSpacing w:val="0"/>
        <w:jc w:val="both"/>
        <w:rPr>
          <w:rFonts w:ascii="Times New Roman" w:hAnsi="Times New Roman" w:cs="Times New Roman"/>
          <w:lang w:val="sv-SE"/>
        </w:rPr>
      </w:pPr>
    </w:p>
    <w:p w14:paraId="377FDB72" w14:textId="77777777" w:rsidR="00445515" w:rsidRPr="0020536F" w:rsidRDefault="0049394D">
      <w:pPr>
        <w:pStyle w:val="ListParagraph"/>
        <w:spacing w:after="0" w:line="240" w:lineRule="auto"/>
        <w:ind w:left="0"/>
        <w:contextualSpacing w:val="0"/>
        <w:jc w:val="both"/>
        <w:rPr>
          <w:rFonts w:ascii="Times New Roman" w:hAnsi="Times New Roman" w:cs="Times New Roman"/>
          <w:b/>
          <w:bCs/>
          <w:lang w:val="sv-SE"/>
        </w:rPr>
      </w:pPr>
      <w:r w:rsidRPr="0020536F">
        <w:rPr>
          <w:rFonts w:ascii="Times New Roman" w:hAnsi="Times New Roman" w:cs="Times New Roman"/>
          <w:b/>
          <w:bCs/>
          <w:lang w:val="sv-SE"/>
        </w:rPr>
        <w:t>HASIL PENELITIAN DAN PEMBAHASAN</w:t>
      </w:r>
    </w:p>
    <w:p w14:paraId="3F1269CC" w14:textId="77777777" w:rsidR="00445515" w:rsidRPr="0020536F" w:rsidRDefault="00445515">
      <w:pPr>
        <w:spacing w:after="0" w:line="240" w:lineRule="auto"/>
        <w:ind w:firstLine="720"/>
        <w:jc w:val="both"/>
        <w:rPr>
          <w:rFonts w:ascii="Times New Roman" w:eastAsia="Times New Roman" w:hAnsi="Times New Roman" w:cs="Times New Roman"/>
          <w:lang w:val="sv-SE"/>
        </w:rPr>
      </w:pPr>
    </w:p>
    <w:p w14:paraId="40719897" w14:textId="77777777" w:rsidR="00445515" w:rsidRPr="0020536F" w:rsidRDefault="0049394D">
      <w:pPr>
        <w:spacing w:after="0" w:line="240" w:lineRule="auto"/>
        <w:ind w:firstLine="720"/>
        <w:jc w:val="both"/>
        <w:rPr>
          <w:rFonts w:ascii="Times New Roman" w:eastAsia="Times New Roman" w:hAnsi="Times New Roman" w:cs="Times New Roman"/>
          <w:sz w:val="20"/>
          <w:szCs w:val="20"/>
          <w:lang w:val="sv-SE"/>
        </w:rPr>
      </w:pPr>
      <w:r w:rsidRPr="0020536F">
        <w:rPr>
          <w:rFonts w:ascii="Times New Roman" w:hAnsi="Times New Roman" w:cs="Times New Roman"/>
          <w:b/>
          <w:szCs w:val="20"/>
          <w:lang w:val="sv-SE"/>
        </w:rPr>
        <w:t>Deskripsi Pelaksanaan Tindakan Siklus I</w:t>
      </w:r>
      <w:r w:rsidRPr="0020536F">
        <w:rPr>
          <w:rFonts w:ascii="Times New Roman" w:eastAsia="Times New Roman" w:hAnsi="Times New Roman" w:cs="Times New Roman"/>
          <w:sz w:val="20"/>
          <w:szCs w:val="20"/>
          <w:lang w:val="sv-SE"/>
        </w:rPr>
        <w:t xml:space="preserve"> </w:t>
      </w:r>
    </w:p>
    <w:p w14:paraId="29B25DDC" w14:textId="77777777" w:rsidR="0020536F" w:rsidRPr="0020536F" w:rsidRDefault="0020536F" w:rsidP="0020536F">
      <w:pPr>
        <w:spacing w:after="0" w:line="240" w:lineRule="auto"/>
        <w:ind w:firstLine="720"/>
        <w:jc w:val="both"/>
        <w:rPr>
          <w:rFonts w:ascii="Times New Roman" w:eastAsia="Times New Roman" w:hAnsi="Times New Roman" w:cs="Times New Roman"/>
          <w:lang w:val="sv-SE"/>
        </w:rPr>
      </w:pPr>
      <w:r w:rsidRPr="0020536F">
        <w:rPr>
          <w:rFonts w:ascii="Times New Roman" w:eastAsia="Times New Roman" w:hAnsi="Times New Roman" w:cs="Times New Roman"/>
          <w:lang w:val="sv-SE"/>
        </w:rPr>
        <w:t>Berdasarkan indikator konsentrasi belajar sebelum dan sesudah tes, terdapat peningkatan sebesar 19%. Memperhatikan saat instruktur menjelaskan menunjukkan peningkatan paling signifikan (78,75%) dan mencatat secara aktif menunjukkan peningkatan paling sedikit (62,25%). Hal ini menunjukkan bahwa hasil teratas dan terendah berdasarkan skala konsentrasi belajar secara keseluruhan menunjukkan peningkatan dibandingkan dengan siswa lain. Nilai semua siswa meningkat. Baik observasi maupun wawancara menunjukkan peningkatan fokus belajar siswa.</w:t>
      </w:r>
    </w:p>
    <w:p w14:paraId="7E53DD06" w14:textId="70C1258E" w:rsidR="00445515" w:rsidRPr="0020536F" w:rsidRDefault="0020536F" w:rsidP="0020536F">
      <w:pPr>
        <w:spacing w:after="0" w:line="240" w:lineRule="auto"/>
        <w:ind w:firstLine="720"/>
        <w:jc w:val="both"/>
        <w:rPr>
          <w:rFonts w:ascii="Times New Roman" w:eastAsia="Times New Roman" w:hAnsi="Times New Roman" w:cs="Times New Roman"/>
          <w:lang w:val="sv-SE"/>
        </w:rPr>
      </w:pPr>
      <w:r w:rsidRPr="0020536F">
        <w:rPr>
          <w:rFonts w:ascii="Times New Roman" w:eastAsia="Times New Roman" w:hAnsi="Times New Roman" w:cs="Times New Roman"/>
          <w:lang w:val="sv-SE"/>
        </w:rPr>
        <w:t xml:space="preserve">Siklus pertama menunjukkan peningkatan yang cukup besar, dengan rata-rata 71%. Karena siswa rata-rata, hasil tersebut kurang dari target. Hal ini menunjukkan peningkatan pemahaman materi. Hasil wawancara dan observasi juga menunjukkan perlunya pelatihan diskusi </w:t>
      </w:r>
      <w:r w:rsidRPr="0020536F">
        <w:rPr>
          <w:rFonts w:ascii="Times New Roman" w:eastAsia="Times New Roman" w:hAnsi="Times New Roman" w:cs="Times New Roman"/>
          <w:i/>
          <w:iCs/>
          <w:lang w:val="sv-SE"/>
        </w:rPr>
        <w:t>mind map</w:t>
      </w:r>
      <w:r w:rsidRPr="0020536F">
        <w:rPr>
          <w:rFonts w:ascii="Times New Roman" w:eastAsia="Times New Roman" w:hAnsi="Times New Roman" w:cs="Times New Roman"/>
          <w:lang w:val="sv-SE"/>
        </w:rPr>
        <w:t>. Menindaklanjuti dan memperbaiki siklus awal, peneliti memperbaiki kelemahan yang ada. Perubahan ini meliputi penyederhanaan dan klarifikasi informasi bagi siswa. Sebelum layanan kelas, peneliti menilai kesiapan siswa. Setelah tes akhir, wawancara, dan observasi masih belum optimal, peneliti dan guru bimbingan dan konseling memutuskan untuk melakukan siklus II pada beberapa siswa dengan kemampuan sedang untuk mengoptimalkan tindakan dan mencapai hasil yang optimal.</w:t>
      </w:r>
    </w:p>
    <w:p w14:paraId="725339B8" w14:textId="77777777" w:rsidR="00445515" w:rsidRPr="0020536F" w:rsidRDefault="0049394D">
      <w:pPr>
        <w:spacing w:after="0" w:line="240" w:lineRule="auto"/>
        <w:ind w:firstLine="720"/>
        <w:jc w:val="both"/>
        <w:rPr>
          <w:rFonts w:ascii="Times New Roman" w:eastAsia="Times New Roman" w:hAnsi="Times New Roman" w:cs="Times New Roman"/>
          <w:b/>
          <w:bCs/>
          <w:lang w:val="sv-SE"/>
        </w:rPr>
      </w:pPr>
      <w:r w:rsidRPr="0020536F">
        <w:rPr>
          <w:rFonts w:ascii="Times New Roman" w:eastAsia="Times New Roman" w:hAnsi="Times New Roman" w:cs="Times New Roman"/>
          <w:b/>
          <w:bCs/>
          <w:lang w:val="sv-SE"/>
        </w:rPr>
        <w:t>Deskripsi Pelaksanaan Tindakan Siklus II</w:t>
      </w:r>
    </w:p>
    <w:p w14:paraId="7DDA427F" w14:textId="13409FA6" w:rsidR="00445515" w:rsidRPr="0020536F" w:rsidRDefault="00600D9A">
      <w:pPr>
        <w:spacing w:after="0" w:line="240" w:lineRule="auto"/>
        <w:ind w:firstLine="720"/>
        <w:jc w:val="both"/>
        <w:rPr>
          <w:rFonts w:ascii="Times New Roman" w:hAnsi="Times New Roman" w:cs="Times New Roman"/>
          <w:lang w:val="sv-SE"/>
        </w:rPr>
      </w:pPr>
      <w:r>
        <w:rPr>
          <w:rFonts w:ascii="Times New Roman" w:hAnsi="Times New Roman" w:cs="Times New Roman"/>
          <w:lang w:val="sv-SE"/>
        </w:rPr>
        <w:t>Penerapan layanan klasika</w:t>
      </w:r>
      <w:r w:rsidR="0020536F" w:rsidRPr="0020536F">
        <w:rPr>
          <w:rFonts w:ascii="Times New Roman" w:hAnsi="Times New Roman" w:cs="Times New Roman"/>
          <w:lang w:val="sv-SE"/>
        </w:rPr>
        <w:t>l yang menggunakan pemetaan pikiran dalam kegiatan ini telah berjalan dengan sangat baik dan lancar, meningkatkan atensi belajar siswa dan memudahkan mereka mengingat informasi penting. Kriteria keberhasilan peneliti—80% fokus belajar siswa atau semua siswa berada dalam kategori tinggi—terpenuhi dalam penelitian ini. Karena minimnya hambatan dan keterbatasan yang dapat memengaruhi hasil, peneliti dan instruktur BK memutuskan untuk tidak melanjutkan ke tahap berikutnya. Setelah ditawarkan langkah-langkah VI untuk meningkatkan atensi melalui layanan klasikal yang menggunakan pemetaan pikiran dengan materi konsentrasi belajar dan tata surya, konsentrasi belajar siswa SMP N 2 Tinangkung meningkat.</w:t>
      </w:r>
    </w:p>
    <w:p w14:paraId="4C3DA948" w14:textId="77777777" w:rsidR="0020536F" w:rsidRPr="0020536F" w:rsidRDefault="0020536F">
      <w:pPr>
        <w:spacing w:after="0" w:line="240" w:lineRule="auto"/>
        <w:ind w:firstLine="720"/>
        <w:jc w:val="both"/>
        <w:rPr>
          <w:rFonts w:ascii="Times New Roman" w:hAnsi="Times New Roman" w:cs="Times New Roman"/>
          <w:lang w:val="sv-SE"/>
        </w:rPr>
      </w:pPr>
    </w:p>
    <w:p w14:paraId="6CBA00DC" w14:textId="77777777" w:rsidR="0020536F" w:rsidRPr="0020536F" w:rsidRDefault="0020536F">
      <w:pPr>
        <w:spacing w:after="0" w:line="240" w:lineRule="auto"/>
        <w:ind w:firstLine="720"/>
        <w:jc w:val="both"/>
        <w:rPr>
          <w:rFonts w:ascii="Times New Roman" w:hAnsi="Times New Roman" w:cs="Times New Roman"/>
          <w:lang w:val="sv-SE"/>
        </w:rPr>
      </w:pPr>
    </w:p>
    <w:p w14:paraId="7C234670" w14:textId="77777777" w:rsidR="0020536F" w:rsidRPr="0020536F" w:rsidRDefault="0020536F">
      <w:pPr>
        <w:spacing w:after="0" w:line="240" w:lineRule="auto"/>
        <w:ind w:firstLine="720"/>
        <w:jc w:val="both"/>
        <w:rPr>
          <w:rFonts w:ascii="Times New Roman" w:hAnsi="Times New Roman" w:cs="Times New Roman"/>
          <w:lang w:val="sv-SE"/>
        </w:rPr>
      </w:pPr>
    </w:p>
    <w:p w14:paraId="39360FAD" w14:textId="77777777" w:rsidR="00445515" w:rsidRPr="0020536F" w:rsidRDefault="00445515">
      <w:pPr>
        <w:spacing w:after="0" w:line="240" w:lineRule="auto"/>
        <w:jc w:val="both"/>
        <w:rPr>
          <w:rFonts w:ascii="Times New Roman" w:hAnsi="Times New Roman" w:cs="Times New Roman"/>
          <w:b/>
          <w:bCs/>
          <w:lang w:val="sv-SE"/>
        </w:rPr>
      </w:pPr>
    </w:p>
    <w:p w14:paraId="6A043E54" w14:textId="77777777" w:rsidR="00445515" w:rsidRPr="0020536F" w:rsidRDefault="0049394D">
      <w:pPr>
        <w:spacing w:after="0" w:line="240" w:lineRule="auto"/>
        <w:jc w:val="both"/>
        <w:rPr>
          <w:rFonts w:ascii="Times New Roman" w:hAnsi="Times New Roman" w:cs="Times New Roman"/>
          <w:b/>
          <w:bCs/>
          <w:lang w:val="sv-SE"/>
        </w:rPr>
      </w:pPr>
      <w:r w:rsidRPr="0020536F">
        <w:rPr>
          <w:rFonts w:ascii="Times New Roman" w:hAnsi="Times New Roman" w:cs="Times New Roman"/>
          <w:b/>
          <w:bCs/>
          <w:lang w:val="sv-SE"/>
        </w:rPr>
        <w:lastRenderedPageBreak/>
        <w:t>PEMBAHASAN</w:t>
      </w:r>
    </w:p>
    <w:p w14:paraId="635C9AE9" w14:textId="43C1C183" w:rsidR="0020536F" w:rsidRPr="0020536F" w:rsidRDefault="0020536F" w:rsidP="0020536F">
      <w:pPr>
        <w:spacing w:after="0" w:line="240" w:lineRule="auto"/>
        <w:ind w:firstLine="720"/>
        <w:jc w:val="both"/>
        <w:rPr>
          <w:rFonts w:ascii="Times New Roman" w:hAnsi="Times New Roman" w:cs="Times New Roman"/>
          <w:lang w:val="sv-SE"/>
        </w:rPr>
      </w:pPr>
      <w:r w:rsidRPr="0020536F">
        <w:rPr>
          <w:rFonts w:ascii="Times New Roman" w:hAnsi="Times New Roman" w:cs="Times New Roman"/>
          <w:lang w:val="sv-SE"/>
        </w:rPr>
        <w:t xml:space="preserve">Penelitian ini menunjukkan bahwa pemetaan pikiran dapat meningkatkan atensi siswa. Pada awal 1970-an, Dr. Tony Buzan menemukan dan mempopulerkan pemetaan pikiran. Menurut Buzan, pemetaan pikiran adalah pendekatan paling sederhana untuk menyimpan dan mengambil pengetahuan. Pemetaan pikiran adalah metode mencatat yang paling kreatif dan efektif. Pemetaan pikiran membantu siswa mengorganisasikan pikiran, mempelajari informasi secara logis, dan berkonsentrasi pada tujuan-tujuan utama. Pemetaan pikiran dapat membantu siswa berkonsentrasi, menyimpan informasi, dan mengurangi gangguan. Penggunaan </w:t>
      </w:r>
      <w:r w:rsidRPr="0020536F">
        <w:rPr>
          <w:rFonts w:ascii="Times New Roman" w:hAnsi="Times New Roman" w:cs="Times New Roman"/>
          <w:i/>
          <w:iCs/>
          <w:lang w:val="sv-SE"/>
        </w:rPr>
        <w:t>mind map</w:t>
      </w:r>
      <w:r w:rsidRPr="0020536F">
        <w:rPr>
          <w:rFonts w:ascii="Times New Roman" w:hAnsi="Times New Roman" w:cs="Times New Roman"/>
          <w:lang w:val="sv-SE"/>
        </w:rPr>
        <w:t xml:space="preserve"> untuk mengilustrasikan "Konsentrasi Belajar dan Tata Surya" dalam layanan klasikal meningkatkan fokus siswa selama siklus I dan II. Tindakan ini melibatkan siswa kelas delapan SMP N 2 Tinangkung.</w:t>
      </w:r>
    </w:p>
    <w:p w14:paraId="4DDF489C" w14:textId="06959C74" w:rsidR="00445515" w:rsidRPr="0020536F" w:rsidRDefault="0020536F" w:rsidP="0020536F">
      <w:pPr>
        <w:spacing w:after="0" w:line="240" w:lineRule="auto"/>
        <w:ind w:firstLine="720"/>
        <w:jc w:val="both"/>
        <w:rPr>
          <w:rFonts w:ascii="Times New Roman" w:hAnsi="Times New Roman" w:cs="Times New Roman"/>
          <w:lang w:val="sv-SE"/>
        </w:rPr>
      </w:pPr>
      <w:r w:rsidRPr="0020536F">
        <w:rPr>
          <w:rFonts w:ascii="Times New Roman" w:hAnsi="Times New Roman" w:cs="Times New Roman"/>
          <w:lang w:val="sv-SE"/>
        </w:rPr>
        <w:t xml:space="preserve">Kedua putaran penelitian ini mencakup tiga kegiatan. Siklus I membahas konsentrasi belajar. Sebagian siswa terlihat kurang fokus, bahkan ada yang tidak sepenuhnya mengikuti kegiatan. Namun, penjelasan mengenai arti penting konsentrasi belajar mulai membuka pemahaman siswa terhadap topik yang akan dipelajari. Tindakan II membahas mengenai pengertian dan penggunaan mind mapping. Pada tahap ini, peneliti menjelaskan bagaimana mind mapping dapat membantu siswa memusatkan perhatian, mengorganisasi ide, dan mengingat materi pelajaran dengan lebih efektif. Siswa mulai memahami langkah-langkah membuat mind mapping dan manfaatnya dalam proses belajar. Tindakan III berfokus pada praktik membuat mind mapping dengan tema konsentrasi belajar. Siswa mulai menyusun </w:t>
      </w:r>
      <w:r w:rsidRPr="0020536F">
        <w:rPr>
          <w:rFonts w:ascii="Times New Roman" w:hAnsi="Times New Roman" w:cs="Times New Roman"/>
          <w:i/>
          <w:iCs/>
          <w:lang w:val="sv-SE"/>
        </w:rPr>
        <w:t>mind map</w:t>
      </w:r>
      <w:r w:rsidRPr="0020536F">
        <w:rPr>
          <w:rFonts w:ascii="Times New Roman" w:hAnsi="Times New Roman" w:cs="Times New Roman"/>
          <w:lang w:val="sv-SE"/>
        </w:rPr>
        <w:t xml:space="preserve"> yang memuat poin-poin penting terkait cara meningkatkan konsentrasi. Kegiatan ini menunjukkan perkembangan positif, di mana siswa mulai saling membantu dan beberapa di antaranya secara aktif mengajukan pertanyaan terkait materi.</w:t>
      </w:r>
    </w:p>
    <w:p w14:paraId="09F16044" w14:textId="77777777" w:rsidR="00445515" w:rsidRPr="0020536F" w:rsidRDefault="0049394D">
      <w:pPr>
        <w:spacing w:after="0" w:line="240" w:lineRule="auto"/>
        <w:ind w:firstLine="720"/>
        <w:jc w:val="both"/>
        <w:rPr>
          <w:rFonts w:ascii="Times New Roman" w:hAnsi="Times New Roman" w:cs="Times New Roman"/>
          <w:lang w:val="sv-SE"/>
        </w:rPr>
      </w:pPr>
      <w:r w:rsidRPr="0020536F">
        <w:rPr>
          <w:rFonts w:ascii="Times New Roman" w:hAnsi="Times New Roman" w:cs="Times New Roman"/>
          <w:lang w:val="sv-SE"/>
        </w:rPr>
        <w:t>Peningkatan pada siklus I sudah baik, dengan capaian skor rata-rata sebesar 75% atau meningkat 19% dari kondisi awal. Konsentrasi siswa yang sebelumnya rendah mulai beralih ke kategori sedang, bahkan ada yang mencapai kategori tinggi. Namun, karena masih ada siswa yang belum mencapai target, penelitian dilanjutkan ke siklus II. Siklus II disusun untuk menyempurnakan pelaksanaan pada siklus I. Pada siklus II ini hanya diikuti oleh 5 siswa yang masih dalam kategori sedang atau belum mencapai hasil yang ditentukan. Tema kegiatan tetap sama, yaitu penggunaan mind mapping untuk meningkatkan konsentrasi belajar, namun dengan perbaikan dari kekurangan pada siklus sebelumnya.</w:t>
      </w:r>
    </w:p>
    <w:p w14:paraId="0C06D125" w14:textId="71EA4403" w:rsidR="00445515" w:rsidRPr="0020536F" w:rsidRDefault="0049394D">
      <w:pPr>
        <w:spacing w:after="0" w:line="240" w:lineRule="auto"/>
        <w:ind w:firstLine="720"/>
        <w:jc w:val="both"/>
        <w:rPr>
          <w:rFonts w:ascii="Times New Roman" w:hAnsi="Times New Roman" w:cs="Times New Roman"/>
          <w:lang w:val="sv-SE"/>
        </w:rPr>
      </w:pPr>
      <w:r w:rsidRPr="0020536F">
        <w:rPr>
          <w:rFonts w:ascii="Times New Roman" w:hAnsi="Times New Roman" w:cs="Times New Roman"/>
          <w:lang w:val="sv-SE"/>
        </w:rPr>
        <w:t xml:space="preserve">Tindakan IV pada tindakan ini, peneliti mengganti tema materi menjadi tata surya, yang membahas mengenai pengertian tata surya secara umum. Materi mencakup definisi tata surya, susunan planet, benda langit lainnya yang ada didalamnya. Penjelasan diberikan secara sederhana agar mudah dipahami siswa , disertai gambar atau ilustrasi untuk membantu pemahaman. Penggunaan materi tata surya pada tindakan ini bertujuan untuk melihat bagaimana pemahaman siswa dalam menerapkan mind mapping pada topik yang berbeda dari siklus sebelumnya. Jika pada siklus 1 tema mind mappping berkaitan dengan konsentrasi belajar , maka pada siklus II tema ini digunakan untuk menguji kemampuan siswa mengorganisasi informasi baru menggunakan mind mapping, sehinga terlihat sejauh mana keterampilan yang telah diperoleh pada siklus I dapat diaplikasikan pada materi yang berbeda. Selain itu, tindakan ini juga dimaksudkan untuk melihat tingkat konsentrasi siswa yang mengalami peningkatan setelah diberikan judul baru dalam pembuatan mind mapping. Perubahan tema ini diharapkan dapat memicu rasa ingin tahu dan antusiasme siswa, sehingga mereka lebih fokus, aktif, dan terlibat dalam proses pembelajaran. Tindakan V menunjukkan perubahan signifikan, di mana siswa yang sebelumnya pasif mulai terlibat aktif dalam proses pembuatan mind mapping dan berani mempresentasikan hasilnya di depan kelas. Tindakan VI merupakan penyempurnaan dari pembuatan mind mapping dengan tema konsentrasi belajar, di mana siswa mampu mengembangkan </w:t>
      </w:r>
      <w:r w:rsidR="0020536F" w:rsidRPr="0020536F">
        <w:rPr>
          <w:rFonts w:ascii="Times New Roman" w:hAnsi="Times New Roman" w:cs="Times New Roman"/>
          <w:i/>
          <w:iCs/>
          <w:lang w:val="sv-SE"/>
        </w:rPr>
        <w:t>mind map</w:t>
      </w:r>
      <w:r w:rsidRPr="0020536F">
        <w:rPr>
          <w:rFonts w:ascii="Times New Roman" w:hAnsi="Times New Roman" w:cs="Times New Roman"/>
          <w:lang w:val="sv-SE"/>
        </w:rPr>
        <w:t xml:space="preserve"> yang lebih kreatif dan terstruktur. Hasilnya, konsentrasi belajar siswa semakin meningkat.</w:t>
      </w:r>
    </w:p>
    <w:p w14:paraId="7C923402" w14:textId="77777777" w:rsidR="00445515" w:rsidRPr="0020536F" w:rsidRDefault="0049394D">
      <w:pPr>
        <w:spacing w:after="0" w:line="240" w:lineRule="auto"/>
        <w:ind w:firstLine="720"/>
        <w:jc w:val="both"/>
        <w:rPr>
          <w:rFonts w:ascii="Times New Roman" w:hAnsi="Times New Roman" w:cs="Times New Roman"/>
          <w:lang w:val="sv-SE"/>
        </w:rPr>
      </w:pPr>
      <w:r w:rsidRPr="0020536F">
        <w:rPr>
          <w:rFonts w:ascii="Times New Roman" w:hAnsi="Times New Roman" w:cs="Times New Roman"/>
          <w:lang w:val="sv-SE"/>
        </w:rPr>
        <w:t xml:space="preserve">Hasil akhir pada siklus II menunjukkan peningkatan konsentrasi yang optimal, dengan skor rata-rata sebesar 80% atau meningkat 29% dari kondisi awal. Secara </w:t>
      </w:r>
      <w:r w:rsidRPr="0020536F">
        <w:rPr>
          <w:rFonts w:ascii="Times New Roman" w:hAnsi="Times New Roman" w:cs="Times New Roman"/>
          <w:lang w:val="sv-SE"/>
        </w:rPr>
        <w:lastRenderedPageBreak/>
        <w:t>keseluruhan, penggunaan mind mapping melalui layanan klasikal terbukti efektif dalam meningkatkan konsentrasi belajar siswa di kelas VIII SMP N 2 Tinangkung.</w:t>
      </w:r>
    </w:p>
    <w:p w14:paraId="0FE21A14" w14:textId="77777777" w:rsidR="00445515" w:rsidRPr="0020536F" w:rsidRDefault="00445515">
      <w:pPr>
        <w:pStyle w:val="ListParagraph"/>
        <w:spacing w:after="0" w:line="240" w:lineRule="auto"/>
        <w:ind w:left="0"/>
        <w:contextualSpacing w:val="0"/>
        <w:jc w:val="both"/>
        <w:rPr>
          <w:rFonts w:ascii="Times New Roman" w:hAnsi="Times New Roman" w:cs="Times New Roman"/>
          <w:lang w:val="sv-SE"/>
        </w:rPr>
      </w:pPr>
    </w:p>
    <w:p w14:paraId="700F33B9" w14:textId="77777777" w:rsidR="00445515" w:rsidRPr="0020536F" w:rsidRDefault="0049394D">
      <w:pPr>
        <w:pStyle w:val="ListParagraph"/>
        <w:spacing w:after="0" w:line="240" w:lineRule="auto"/>
        <w:ind w:left="0"/>
        <w:contextualSpacing w:val="0"/>
        <w:jc w:val="both"/>
        <w:rPr>
          <w:rFonts w:ascii="Times New Roman" w:hAnsi="Times New Roman" w:cs="Times New Roman"/>
          <w:b/>
          <w:bCs/>
          <w:lang w:val="sv-SE"/>
        </w:rPr>
      </w:pPr>
      <w:r w:rsidRPr="0020536F">
        <w:rPr>
          <w:rFonts w:ascii="Times New Roman" w:hAnsi="Times New Roman" w:cs="Times New Roman"/>
          <w:b/>
          <w:bCs/>
          <w:lang w:val="sv-SE"/>
        </w:rPr>
        <w:t>KESIMPULAN DAN SARAN</w:t>
      </w:r>
    </w:p>
    <w:p w14:paraId="124044D5" w14:textId="77777777" w:rsidR="00445515" w:rsidRPr="0020536F" w:rsidRDefault="0049394D">
      <w:pPr>
        <w:pStyle w:val="ListParagraph"/>
        <w:spacing w:after="0" w:line="240" w:lineRule="auto"/>
        <w:ind w:left="0"/>
        <w:contextualSpacing w:val="0"/>
        <w:jc w:val="both"/>
        <w:rPr>
          <w:rFonts w:ascii="Times New Roman" w:hAnsi="Times New Roman" w:cs="Times New Roman"/>
          <w:b/>
          <w:bCs/>
          <w:lang w:val="sv-SE"/>
        </w:rPr>
      </w:pPr>
      <w:r w:rsidRPr="0020536F">
        <w:rPr>
          <w:rFonts w:ascii="Times New Roman" w:hAnsi="Times New Roman" w:cs="Times New Roman"/>
          <w:b/>
          <w:bCs/>
          <w:lang w:val="sv-SE"/>
        </w:rPr>
        <w:t>Kesimpulan</w:t>
      </w:r>
    </w:p>
    <w:p w14:paraId="7D024576" w14:textId="77777777" w:rsidR="0020536F" w:rsidRPr="0020536F" w:rsidRDefault="0020536F" w:rsidP="0020536F">
      <w:pPr>
        <w:spacing w:after="0" w:line="240" w:lineRule="auto"/>
        <w:ind w:firstLine="720"/>
        <w:jc w:val="both"/>
        <w:rPr>
          <w:rFonts w:ascii="Times New Roman" w:hAnsi="Times New Roman" w:cs="Times New Roman"/>
          <w:lang w:val="sv-SE"/>
        </w:rPr>
      </w:pPr>
      <w:r w:rsidRPr="0020536F">
        <w:rPr>
          <w:rFonts w:ascii="Times New Roman" w:hAnsi="Times New Roman" w:cs="Times New Roman"/>
          <w:lang w:val="sv-SE"/>
        </w:rPr>
        <w:t>Berdasarkan hasil penelitian dan pembahasan, penerapan layanan klasikal menggunakan mind mapping untuk meningkatkan konsentrasi belajar, khususnya pada materi konsentrasi belajar dan tata surya, secara signifikan meningkatkan konsentrasi belajar siswa kelas VIII di SMP Negeri 2 Tinangkung. Hasil wawancara dan observasi menunjukkan peningkatan setelah dua siklus yang terdiri dari tiga tindakan. Hasil pre-test menunjukkan 51%, sedangkan post-test Siklus I mencapai 71%, meningkat 19%. Rata-rata skor post-test Siklus II mencapai 80%, meningkat 29% dari post-test sebelumnya. Data ini menunjukkan bahwa fokus belajar meningkat setiap siklus.</w:t>
      </w:r>
    </w:p>
    <w:p w14:paraId="056ED566" w14:textId="7B8F1478" w:rsidR="00445515" w:rsidRPr="0020536F" w:rsidRDefault="0020536F" w:rsidP="0020536F">
      <w:pPr>
        <w:spacing w:after="0" w:line="240" w:lineRule="auto"/>
        <w:ind w:firstLine="720"/>
        <w:jc w:val="both"/>
        <w:rPr>
          <w:rFonts w:ascii="Times New Roman" w:hAnsi="Times New Roman" w:cs="Times New Roman"/>
          <w:lang w:val="sv-SE"/>
        </w:rPr>
      </w:pPr>
      <w:r w:rsidRPr="0020536F">
        <w:rPr>
          <w:rFonts w:ascii="Times New Roman" w:hAnsi="Times New Roman" w:cs="Times New Roman"/>
          <w:lang w:val="sv-SE"/>
        </w:rPr>
        <w:t>Mind mapping untuk meningkatkan fokus belajar siswa menunjukkan peningkatan pada setiap siklus layanan klasikal. Partisipasi siswa pada Siklus I sebesar 27,8%; Siklus II sebesar 37%, meningkat 9,2%. Mind mapping membantu siswa menguasai layanan klasikal, menurut hasil wawancara. Siswa lebih berkonsentrasi, mengingat aspek-aspek penting, dan memahami materi dengan lebih baik. Dengan demikian, peneliti mencapai tujuan penelitian dengan menggunakan mind mapping melalui layanan klasikal untuk mengorganisasikan informasi dan meningkatkan konsentrasi belajar siswa kelas VIII di SMP N 2 Tinangkung pada setiap siklusnya.</w:t>
      </w:r>
    </w:p>
    <w:p w14:paraId="07FD669A" w14:textId="77777777" w:rsidR="00445515" w:rsidRPr="0020536F" w:rsidRDefault="00445515">
      <w:pPr>
        <w:pStyle w:val="ListParagraph"/>
        <w:spacing w:after="0" w:line="240" w:lineRule="auto"/>
        <w:ind w:left="0"/>
        <w:contextualSpacing w:val="0"/>
        <w:jc w:val="both"/>
        <w:rPr>
          <w:rFonts w:ascii="Times New Roman" w:hAnsi="Times New Roman" w:cs="Times New Roman"/>
          <w:lang w:val="sv-SE"/>
        </w:rPr>
      </w:pPr>
    </w:p>
    <w:p w14:paraId="1F55CC6F" w14:textId="77777777" w:rsidR="00445515" w:rsidRPr="0020536F" w:rsidRDefault="0049394D">
      <w:pPr>
        <w:pStyle w:val="ListParagraph"/>
        <w:spacing w:after="0" w:line="240" w:lineRule="auto"/>
        <w:ind w:left="0"/>
        <w:contextualSpacing w:val="0"/>
        <w:jc w:val="both"/>
        <w:rPr>
          <w:rFonts w:ascii="Times New Roman" w:hAnsi="Times New Roman" w:cs="Times New Roman"/>
          <w:b/>
          <w:bCs/>
          <w:lang w:val="sv-SE"/>
        </w:rPr>
      </w:pPr>
      <w:r w:rsidRPr="0020536F">
        <w:rPr>
          <w:rFonts w:ascii="Times New Roman" w:hAnsi="Times New Roman" w:cs="Times New Roman"/>
          <w:b/>
          <w:bCs/>
          <w:lang w:val="sv-SE"/>
        </w:rPr>
        <w:t xml:space="preserve">Saran </w:t>
      </w:r>
    </w:p>
    <w:p w14:paraId="3990716D" w14:textId="77777777" w:rsidR="00445515" w:rsidRPr="0020536F" w:rsidRDefault="0049394D">
      <w:pPr>
        <w:spacing w:after="0" w:line="240" w:lineRule="auto"/>
        <w:ind w:firstLine="720"/>
        <w:jc w:val="both"/>
        <w:rPr>
          <w:rFonts w:ascii="Times New Roman" w:hAnsi="Times New Roman" w:cs="Times New Roman"/>
          <w:szCs w:val="20"/>
          <w:lang w:val="sv-SE"/>
        </w:rPr>
      </w:pPr>
      <w:r w:rsidRPr="0020536F">
        <w:rPr>
          <w:rFonts w:ascii="Times New Roman" w:hAnsi="Times New Roman" w:cs="Times New Roman"/>
          <w:szCs w:val="20"/>
          <w:lang w:val="sv-SE"/>
        </w:rPr>
        <w:t>Berdasarkan kesimpulan penelitian di atas, maka dapat dikemukakan saran-saran sebagai berikut:</w:t>
      </w:r>
    </w:p>
    <w:p w14:paraId="755C37CA" w14:textId="77777777" w:rsidR="00445515" w:rsidRPr="0020536F" w:rsidRDefault="0049394D">
      <w:pPr>
        <w:spacing w:after="0" w:line="240" w:lineRule="auto"/>
        <w:ind w:firstLine="720"/>
        <w:jc w:val="both"/>
        <w:rPr>
          <w:rFonts w:ascii="Times New Roman" w:hAnsi="Times New Roman" w:cs="Times New Roman"/>
          <w:szCs w:val="20"/>
          <w:lang w:val="sv-SE"/>
        </w:rPr>
      </w:pPr>
      <w:r w:rsidRPr="0020536F">
        <w:rPr>
          <w:rFonts w:ascii="Times New Roman" w:hAnsi="Times New Roman" w:cs="Times New Roman"/>
          <w:szCs w:val="20"/>
          <w:lang w:val="sv-SE"/>
        </w:rPr>
        <w:t>Bagi Siswa</w:t>
      </w:r>
    </w:p>
    <w:p w14:paraId="6DD52E60" w14:textId="77777777" w:rsidR="00445515" w:rsidRPr="0020536F" w:rsidRDefault="0049394D">
      <w:pPr>
        <w:spacing w:after="0" w:line="240" w:lineRule="auto"/>
        <w:ind w:firstLine="720"/>
        <w:jc w:val="both"/>
        <w:rPr>
          <w:rFonts w:ascii="Times New Roman" w:hAnsi="Times New Roman" w:cs="Times New Roman"/>
          <w:szCs w:val="20"/>
          <w:lang w:val="sv-SE"/>
        </w:rPr>
      </w:pPr>
      <w:r w:rsidRPr="0020536F">
        <w:rPr>
          <w:rFonts w:ascii="Times New Roman" w:hAnsi="Times New Roman" w:cs="Times New Roman"/>
          <w:szCs w:val="20"/>
          <w:lang w:val="sv-SE"/>
        </w:rPr>
        <w:t>Siswa diharapakan dapat memanfaatkan penerapan layanan klasikal dengan metode mind mapping sebagai strategi belajar untuk membantu mengingat, memahami, dan mengorganisasikan materi pembelajaran secara sistematis. Selain itu, siswa diharapkan mampu mengembangkan keterampilan dalam menyusun mind mapping secara mandiri, sehingga dapat meningkatkan konsentrasi belajar dan capaian hasil belajar secara optimal.</w:t>
      </w:r>
    </w:p>
    <w:p w14:paraId="26610B98" w14:textId="77777777" w:rsidR="00445515" w:rsidRPr="0020536F" w:rsidRDefault="0049394D">
      <w:pPr>
        <w:spacing w:after="0" w:line="240" w:lineRule="auto"/>
        <w:ind w:firstLine="720"/>
        <w:jc w:val="both"/>
        <w:rPr>
          <w:rFonts w:ascii="Times New Roman" w:hAnsi="Times New Roman" w:cs="Times New Roman"/>
          <w:szCs w:val="20"/>
          <w:lang w:val="sv-SE"/>
        </w:rPr>
      </w:pPr>
      <w:r w:rsidRPr="0020536F">
        <w:rPr>
          <w:rFonts w:ascii="Times New Roman" w:hAnsi="Times New Roman" w:cs="Times New Roman"/>
          <w:szCs w:val="20"/>
          <w:lang w:val="sv-SE"/>
        </w:rPr>
        <w:t>Bagi Guru Pembimbing</w:t>
      </w:r>
    </w:p>
    <w:p w14:paraId="74067D4A" w14:textId="77777777" w:rsidR="00445515" w:rsidRPr="0020536F" w:rsidRDefault="0049394D">
      <w:pPr>
        <w:spacing w:after="0" w:line="240" w:lineRule="auto"/>
        <w:ind w:firstLine="720"/>
        <w:jc w:val="both"/>
        <w:rPr>
          <w:rFonts w:ascii="Times New Roman" w:hAnsi="Times New Roman" w:cs="Times New Roman"/>
          <w:szCs w:val="20"/>
          <w:lang w:val="sv-SE"/>
        </w:rPr>
      </w:pPr>
      <w:r w:rsidRPr="0020536F">
        <w:rPr>
          <w:rFonts w:ascii="Times New Roman" w:hAnsi="Times New Roman" w:cs="Times New Roman"/>
          <w:szCs w:val="20"/>
          <w:lang w:val="sv-SE"/>
        </w:rPr>
        <w:t>Guru diharapkan dapat mengimplementasikan layanan klasikal dengan menggunakan mind mapping pada proses pembelajaran, khususnya pada materi yang membutuhkan pemahaman konsep secara menyeluruh. Penerapan metode ini diharapkan dapat membantu meningkatkan konsentrasi belajar, kreativitas, serta kemampuan berfikir terstruktur pada siswa.</w:t>
      </w:r>
    </w:p>
    <w:p w14:paraId="38016D21" w14:textId="77777777" w:rsidR="00445515" w:rsidRPr="0020536F" w:rsidRDefault="0049394D">
      <w:pPr>
        <w:spacing w:after="0" w:line="240" w:lineRule="auto"/>
        <w:ind w:firstLine="720"/>
        <w:jc w:val="both"/>
        <w:rPr>
          <w:rFonts w:ascii="Times New Roman" w:hAnsi="Times New Roman" w:cs="Times New Roman"/>
          <w:szCs w:val="20"/>
          <w:lang w:val="sv-SE"/>
        </w:rPr>
      </w:pPr>
      <w:r w:rsidRPr="0020536F">
        <w:rPr>
          <w:rFonts w:ascii="Times New Roman" w:hAnsi="Times New Roman" w:cs="Times New Roman"/>
          <w:szCs w:val="20"/>
          <w:lang w:val="sv-SE"/>
        </w:rPr>
        <w:t>Bagi peneliti selanjutnya</w:t>
      </w:r>
    </w:p>
    <w:p w14:paraId="29C45E89" w14:textId="62CEDEBB" w:rsidR="00445515" w:rsidRPr="0020536F" w:rsidRDefault="0020536F">
      <w:pPr>
        <w:spacing w:after="0" w:line="240" w:lineRule="auto"/>
        <w:ind w:firstLine="720"/>
        <w:jc w:val="both"/>
        <w:rPr>
          <w:rFonts w:ascii="Times New Roman" w:hAnsi="Times New Roman" w:cs="Times New Roman"/>
          <w:sz w:val="24"/>
          <w:lang w:val="sv-SE"/>
        </w:rPr>
      </w:pPr>
      <w:r w:rsidRPr="0020536F">
        <w:rPr>
          <w:rFonts w:ascii="Times New Roman" w:hAnsi="Times New Roman" w:cs="Times New Roman"/>
          <w:szCs w:val="20"/>
          <w:lang w:val="sv-SE"/>
        </w:rPr>
        <w:t xml:space="preserve">Peneliti menyarankan untuk memperluas penelitian ini dengan memasukkan sumber belajar tambahan, beragam subjek penelitian, dan media pembelajaran interaktif dalam pemetaan pikiran. Hal ini akan menjelaskan bagaimana pemetaan pikiran meningkatkan atensi siswa dalam berbagai topik dan jenjang pendidikan. </w:t>
      </w:r>
    </w:p>
    <w:p w14:paraId="6D6B758C" w14:textId="77777777" w:rsidR="00445515" w:rsidRPr="0020536F" w:rsidRDefault="00445515">
      <w:pPr>
        <w:pStyle w:val="ListParagraph"/>
        <w:spacing w:after="0" w:line="480" w:lineRule="auto"/>
        <w:ind w:left="0"/>
        <w:contextualSpacing w:val="0"/>
        <w:jc w:val="both"/>
        <w:rPr>
          <w:rFonts w:ascii="Times New Roman" w:hAnsi="Times New Roman" w:cs="Times New Roman"/>
          <w:sz w:val="24"/>
          <w:lang w:val="sv-SE"/>
        </w:rPr>
      </w:pPr>
    </w:p>
    <w:p w14:paraId="4E897C83" w14:textId="77777777" w:rsidR="00445515" w:rsidRPr="0020536F" w:rsidRDefault="00445515">
      <w:pPr>
        <w:pStyle w:val="ListParagraph"/>
        <w:spacing w:after="0" w:line="480" w:lineRule="auto"/>
        <w:ind w:left="0"/>
        <w:contextualSpacing w:val="0"/>
        <w:jc w:val="both"/>
        <w:rPr>
          <w:rFonts w:ascii="Times New Roman" w:hAnsi="Times New Roman" w:cs="Times New Roman"/>
          <w:sz w:val="24"/>
          <w:lang w:val="sv-SE"/>
        </w:rPr>
      </w:pPr>
    </w:p>
    <w:p w14:paraId="7A810DD3" w14:textId="77777777" w:rsidR="0020536F" w:rsidRPr="0020536F" w:rsidRDefault="0020536F">
      <w:pPr>
        <w:spacing w:after="0" w:line="240" w:lineRule="auto"/>
        <w:rPr>
          <w:rFonts w:ascii="Times New Roman" w:hAnsi="Times New Roman" w:cs="Times New Roman"/>
          <w:b/>
          <w:bCs/>
          <w:sz w:val="24"/>
          <w:lang w:val="sv-SE"/>
        </w:rPr>
      </w:pPr>
      <w:r w:rsidRPr="0020536F">
        <w:rPr>
          <w:rFonts w:ascii="Times New Roman" w:hAnsi="Times New Roman" w:cs="Times New Roman"/>
          <w:b/>
          <w:bCs/>
          <w:sz w:val="24"/>
          <w:lang w:val="sv-SE"/>
        </w:rPr>
        <w:br w:type="page"/>
      </w:r>
    </w:p>
    <w:p w14:paraId="0B7A82C9" w14:textId="35438639" w:rsidR="00445515" w:rsidRPr="0020536F" w:rsidRDefault="0049394D">
      <w:pPr>
        <w:pStyle w:val="ListParagraph"/>
        <w:spacing w:after="0" w:line="480" w:lineRule="auto"/>
        <w:ind w:left="0"/>
        <w:contextualSpacing w:val="0"/>
        <w:jc w:val="both"/>
        <w:rPr>
          <w:rFonts w:ascii="Times New Roman" w:hAnsi="Times New Roman" w:cs="Times New Roman"/>
          <w:b/>
          <w:bCs/>
          <w:sz w:val="24"/>
          <w:lang w:val="sv-SE"/>
        </w:rPr>
      </w:pPr>
      <w:r w:rsidRPr="0020536F">
        <w:rPr>
          <w:rFonts w:ascii="Times New Roman" w:hAnsi="Times New Roman" w:cs="Times New Roman"/>
          <w:b/>
          <w:bCs/>
          <w:sz w:val="24"/>
          <w:lang w:val="sv-SE"/>
        </w:rPr>
        <w:lastRenderedPageBreak/>
        <w:t>DAFTAR RUJUKAN</w:t>
      </w:r>
    </w:p>
    <w:p w14:paraId="75F820A6" w14:textId="77777777" w:rsidR="00445515" w:rsidRPr="0020536F" w:rsidRDefault="0049394D">
      <w:pPr>
        <w:spacing w:line="240" w:lineRule="auto"/>
        <w:ind w:left="720" w:hanging="720"/>
        <w:jc w:val="both"/>
        <w:rPr>
          <w:rFonts w:ascii="Times New Roman" w:hAnsi="Times New Roman" w:cs="Times New Roman"/>
          <w:noProof/>
          <w:sz w:val="24"/>
          <w:szCs w:val="24"/>
          <w:lang w:val="sv-SE"/>
        </w:rPr>
      </w:pPr>
      <w:r w:rsidRPr="0020536F">
        <w:rPr>
          <w:rFonts w:ascii="Times New Roman" w:hAnsi="Times New Roman" w:cs="Times New Roman"/>
          <w:noProof/>
          <w:sz w:val="24"/>
          <w:szCs w:val="24"/>
          <w:lang w:val="sv-SE"/>
        </w:rPr>
        <w:t>Adimah, N. (2022). Penggunaan Media Mind Mapping untuk Meningkatkan Aktivitas Siswa dalam Pembelajaran Pendidikan Kewarganegaraan. Lucerna : Jurnal Riset Pendidikan Dan Pembelajaran, 2(1), 9–15. https://doi.org/10.56393/lucerna.v2i1.1536</w:t>
      </w:r>
    </w:p>
    <w:p w14:paraId="4B097305" w14:textId="77777777" w:rsidR="00445515" w:rsidRPr="0020536F" w:rsidRDefault="0049394D">
      <w:pPr>
        <w:spacing w:line="240" w:lineRule="auto"/>
        <w:ind w:left="720" w:hanging="720"/>
        <w:jc w:val="both"/>
        <w:rPr>
          <w:rFonts w:ascii="Times New Roman" w:hAnsi="Times New Roman" w:cs="Times New Roman"/>
          <w:noProof/>
          <w:sz w:val="24"/>
          <w:szCs w:val="24"/>
        </w:rPr>
      </w:pPr>
      <w:r w:rsidRPr="0020536F">
        <w:rPr>
          <w:rFonts w:ascii="Times New Roman" w:hAnsi="Times New Roman" w:cs="Times New Roman"/>
          <w:noProof/>
          <w:sz w:val="24"/>
          <w:szCs w:val="24"/>
        </w:rPr>
        <w:t xml:space="preserve">Amalia, A., Sucipto, &amp; Hilyana, S. F. (2022). </w:t>
      </w:r>
      <w:r w:rsidRPr="0020536F">
        <w:rPr>
          <w:rFonts w:ascii="Times New Roman" w:hAnsi="Times New Roman" w:cs="Times New Roman"/>
          <w:noProof/>
          <w:sz w:val="24"/>
          <w:szCs w:val="24"/>
          <w:lang w:val="sv-SE"/>
        </w:rPr>
        <w:t xml:space="preserve">Konsentrasi belajar siswa pada mata pelajaran IPA. </w:t>
      </w:r>
      <w:r w:rsidRPr="0020536F">
        <w:rPr>
          <w:rFonts w:ascii="Times New Roman" w:hAnsi="Times New Roman" w:cs="Times New Roman"/>
          <w:noProof/>
          <w:sz w:val="24"/>
          <w:szCs w:val="24"/>
        </w:rPr>
        <w:t>Jurnal Educatio, 8(4), 1261–1268. https://doi.org/10.31949/educatio.v8i4.3120</w:t>
      </w:r>
    </w:p>
    <w:p w14:paraId="448E6441" w14:textId="77777777" w:rsidR="00445515" w:rsidRPr="0020536F" w:rsidRDefault="0049394D">
      <w:pPr>
        <w:spacing w:line="240" w:lineRule="auto"/>
        <w:ind w:left="720" w:hanging="720"/>
        <w:jc w:val="both"/>
        <w:rPr>
          <w:rFonts w:ascii="Times New Roman" w:hAnsi="Times New Roman" w:cs="Times New Roman"/>
          <w:noProof/>
          <w:sz w:val="24"/>
          <w:szCs w:val="24"/>
        </w:rPr>
      </w:pPr>
      <w:r w:rsidRPr="0020536F">
        <w:rPr>
          <w:rFonts w:ascii="Times New Roman" w:hAnsi="Times New Roman" w:cs="Times New Roman"/>
          <w:noProof/>
          <w:sz w:val="24"/>
          <w:szCs w:val="24"/>
        </w:rPr>
        <w:t>Amalia, N. R., Setiyowati, A. J., &amp; Nuswantari, M. (2023). Kepercayaan Diri Siswa Kelas X Di Sma Brawijaya. 3(11). https://doi.org/10.17977/um067.v3.i11.2023.4</w:t>
      </w:r>
    </w:p>
    <w:p w14:paraId="25A8D87F" w14:textId="77777777" w:rsidR="00445515" w:rsidRPr="0020536F" w:rsidRDefault="00445515">
      <w:pPr>
        <w:spacing w:line="240" w:lineRule="auto"/>
        <w:ind w:left="720" w:hanging="720"/>
        <w:jc w:val="both"/>
        <w:rPr>
          <w:rFonts w:ascii="Times New Roman" w:hAnsi="Times New Roman" w:cs="Times New Roman"/>
          <w:noProof/>
          <w:sz w:val="24"/>
          <w:szCs w:val="24"/>
        </w:rPr>
      </w:pPr>
    </w:p>
    <w:p w14:paraId="59865388" w14:textId="77777777" w:rsidR="00445515" w:rsidRPr="0020536F" w:rsidRDefault="0049394D">
      <w:pPr>
        <w:spacing w:line="240" w:lineRule="auto"/>
        <w:ind w:left="720" w:hanging="720"/>
        <w:jc w:val="both"/>
        <w:rPr>
          <w:rFonts w:ascii="Times New Roman" w:hAnsi="Times New Roman" w:cs="Times New Roman"/>
          <w:noProof/>
          <w:sz w:val="24"/>
          <w:szCs w:val="24"/>
          <w:lang w:val="sv-SE"/>
        </w:rPr>
      </w:pPr>
      <w:r w:rsidRPr="0020536F">
        <w:rPr>
          <w:rFonts w:ascii="Times New Roman" w:hAnsi="Times New Roman" w:cs="Times New Roman"/>
          <w:noProof/>
          <w:sz w:val="24"/>
          <w:szCs w:val="24"/>
        </w:rPr>
        <w:t xml:space="preserve">Anggraini, R. D., Aulia, F., &amp; Taqiyuddin, M. (2020). </w:t>
      </w:r>
      <w:r w:rsidRPr="0020536F">
        <w:rPr>
          <w:rFonts w:ascii="Times New Roman" w:hAnsi="Times New Roman" w:cs="Times New Roman"/>
          <w:noProof/>
          <w:sz w:val="24"/>
          <w:szCs w:val="24"/>
          <w:lang w:val="sv-SE"/>
        </w:rPr>
        <w:t>Bimbingan Klasikal Untuk Meningkatkan Pemahaman Resiko Pernikahan Dini Remaja. JKP (Jurnal Konseling Pendidikan), 4(2), 33–46. https://doi.org/10.29408/jkp.v4i2.3078</w:t>
      </w:r>
    </w:p>
    <w:p w14:paraId="113F689E" w14:textId="77777777" w:rsidR="00445515" w:rsidRPr="0020536F" w:rsidRDefault="0049394D">
      <w:pPr>
        <w:spacing w:line="240" w:lineRule="auto"/>
        <w:ind w:left="720" w:hanging="720"/>
        <w:jc w:val="both"/>
        <w:rPr>
          <w:rFonts w:ascii="Times New Roman" w:hAnsi="Times New Roman" w:cs="Times New Roman"/>
          <w:noProof/>
          <w:sz w:val="24"/>
          <w:szCs w:val="24"/>
          <w:lang w:val="sv-SE"/>
        </w:rPr>
      </w:pPr>
      <w:r w:rsidRPr="0020536F">
        <w:rPr>
          <w:rFonts w:ascii="Times New Roman" w:hAnsi="Times New Roman" w:cs="Times New Roman"/>
          <w:noProof/>
          <w:sz w:val="24"/>
          <w:szCs w:val="24"/>
          <w:lang w:val="sv-SE"/>
        </w:rPr>
        <w:t>Arrofiq, A. N. (2023). Pengaruh Layanan Klasikal Melalui Media Film Terhadap Kedisplinan Siswa Kelas Viii Smp Negeri 2 Nunukan Tahun Pelajaran 2022/2023.</w:t>
      </w:r>
    </w:p>
    <w:p w14:paraId="489D3191" w14:textId="77777777" w:rsidR="00445515" w:rsidRPr="0020536F" w:rsidRDefault="0049394D">
      <w:pPr>
        <w:spacing w:line="240" w:lineRule="auto"/>
        <w:ind w:left="720" w:hanging="720"/>
        <w:jc w:val="both"/>
        <w:rPr>
          <w:rFonts w:ascii="Times New Roman" w:hAnsi="Times New Roman" w:cs="Times New Roman"/>
          <w:noProof/>
          <w:sz w:val="24"/>
          <w:szCs w:val="24"/>
          <w:lang w:val="sv-SE"/>
        </w:rPr>
      </w:pPr>
      <w:r w:rsidRPr="0020536F">
        <w:rPr>
          <w:rFonts w:ascii="Times New Roman" w:hAnsi="Times New Roman" w:cs="Times New Roman"/>
          <w:noProof/>
          <w:sz w:val="24"/>
          <w:szCs w:val="24"/>
          <w:lang w:val="sv-SE"/>
        </w:rPr>
        <w:t>Artha Margiathi, S., Lerian, O., Wulandari, R., Putri, N. D., Musyadad, V. F., Pgmi, R., &amp; Santang, I. (2023). Dampak Konsentrasi Belajar Terhadap Hasil Belajar Peserta Didik. Jurnal Primary Edu (JPE), 1(1), 63</w:t>
      </w:r>
    </w:p>
    <w:p w14:paraId="51835C0B" w14:textId="77777777" w:rsidR="00445515" w:rsidRPr="0020536F" w:rsidRDefault="0049394D">
      <w:pPr>
        <w:spacing w:line="240" w:lineRule="auto"/>
        <w:ind w:left="720" w:hanging="720"/>
        <w:jc w:val="both"/>
        <w:rPr>
          <w:rFonts w:ascii="Times New Roman" w:hAnsi="Times New Roman" w:cs="Times New Roman"/>
          <w:noProof/>
          <w:sz w:val="24"/>
          <w:szCs w:val="24"/>
          <w:lang w:val="sv-SE"/>
        </w:rPr>
      </w:pPr>
      <w:r w:rsidRPr="0020536F">
        <w:rPr>
          <w:rFonts w:ascii="Times New Roman" w:hAnsi="Times New Roman" w:cs="Times New Roman"/>
          <w:noProof/>
          <w:sz w:val="24"/>
          <w:szCs w:val="24"/>
          <w:lang w:val="sv-SE"/>
        </w:rPr>
        <w:t>Asari, A. (2023). Pengantar Statistika.</w:t>
      </w:r>
    </w:p>
    <w:p w14:paraId="376F0011" w14:textId="77777777" w:rsidR="00445515" w:rsidRPr="0020536F" w:rsidRDefault="0049394D">
      <w:pPr>
        <w:spacing w:line="240" w:lineRule="auto"/>
        <w:ind w:left="720" w:hanging="720"/>
        <w:jc w:val="both"/>
        <w:rPr>
          <w:rFonts w:ascii="Times New Roman" w:hAnsi="Times New Roman" w:cs="Times New Roman"/>
          <w:noProof/>
          <w:sz w:val="24"/>
          <w:szCs w:val="24"/>
          <w:lang w:val="sv-SE"/>
        </w:rPr>
      </w:pPr>
      <w:r w:rsidRPr="0020536F">
        <w:rPr>
          <w:rFonts w:ascii="Times New Roman" w:hAnsi="Times New Roman" w:cs="Times New Roman"/>
          <w:noProof/>
          <w:sz w:val="24"/>
          <w:szCs w:val="24"/>
        </w:rPr>
        <w:t xml:space="preserve">Ayu Herlina, Y. Herlina, C. S. (2023). </w:t>
      </w:r>
      <w:r w:rsidRPr="0020536F">
        <w:rPr>
          <w:rFonts w:ascii="Times New Roman" w:hAnsi="Times New Roman" w:cs="Times New Roman"/>
          <w:noProof/>
          <w:sz w:val="24"/>
          <w:szCs w:val="24"/>
          <w:lang w:val="sv-SE"/>
        </w:rPr>
        <w:t>Penerapan Model Pembelajaran Problem Posing Untuk Meningkatkan Kemampuan Berpikir Kritis Siswa Pada Pembelajaran Ipa. Jurnal Primary, ISSN 2807-2278, 4(1), 40–50.</w:t>
      </w:r>
    </w:p>
    <w:p w14:paraId="38625F7F" w14:textId="77777777" w:rsidR="00445515" w:rsidRPr="0020536F" w:rsidRDefault="0049394D">
      <w:pPr>
        <w:spacing w:line="240" w:lineRule="auto"/>
        <w:ind w:left="720" w:hanging="720"/>
        <w:jc w:val="both"/>
        <w:rPr>
          <w:rFonts w:ascii="Times New Roman" w:hAnsi="Times New Roman" w:cs="Times New Roman"/>
          <w:noProof/>
          <w:sz w:val="24"/>
          <w:szCs w:val="24"/>
          <w:lang w:val="sv-SE"/>
        </w:rPr>
      </w:pPr>
      <w:r w:rsidRPr="0020536F">
        <w:rPr>
          <w:rFonts w:ascii="Times New Roman" w:hAnsi="Times New Roman" w:cs="Times New Roman"/>
          <w:noProof/>
          <w:sz w:val="24"/>
          <w:szCs w:val="24"/>
          <w:lang w:val="sv-SE"/>
        </w:rPr>
        <w:t>Azahrah, F. R., Afrinaldi, R., &amp; Fahrudin. (2021). Keterlaksanaan Pembelajaran Bola Voli Secara Daring Pada SMA Kelas X Se- Kecamatan Majalaya. Jurnal Ilmiah Wahana Pendidikan, 7(4), 531–538. https://doi.org/10.5281/zenodo.5209565</w:t>
      </w:r>
    </w:p>
    <w:p w14:paraId="30F66461" w14:textId="77777777" w:rsidR="00445515" w:rsidRPr="0020536F" w:rsidRDefault="0049394D">
      <w:pPr>
        <w:spacing w:line="240" w:lineRule="auto"/>
        <w:ind w:left="720" w:hanging="720"/>
        <w:jc w:val="both"/>
        <w:rPr>
          <w:rFonts w:ascii="Times New Roman" w:hAnsi="Times New Roman" w:cs="Times New Roman"/>
          <w:noProof/>
          <w:sz w:val="24"/>
          <w:szCs w:val="24"/>
        </w:rPr>
      </w:pPr>
      <w:r w:rsidRPr="0020536F">
        <w:rPr>
          <w:rFonts w:ascii="Times New Roman" w:hAnsi="Times New Roman" w:cs="Times New Roman"/>
          <w:noProof/>
          <w:sz w:val="24"/>
          <w:szCs w:val="24"/>
          <w:lang w:val="sv-SE"/>
        </w:rPr>
        <w:t xml:space="preserve">Aziz, A., &amp; Supriyadi, E. (2022). Upaya Memberikan Infomasi Kepada Siswa Tehadap Bimbingan Dan Konseling Melalui Layanan Bimbingan Klasikal Bagi Seluruh Siswa Smp Islam Nurul Yaqin. </w:t>
      </w:r>
      <w:r w:rsidRPr="0020536F">
        <w:rPr>
          <w:rFonts w:ascii="Times New Roman" w:hAnsi="Times New Roman" w:cs="Times New Roman"/>
          <w:noProof/>
          <w:sz w:val="24"/>
          <w:szCs w:val="24"/>
        </w:rPr>
        <w:t>Papanda Journal of Mathematics and Science Research, 1(1), 15–24. https://doi.org/10.56916/pjmsr.v1i1.127</w:t>
      </w:r>
    </w:p>
    <w:p w14:paraId="77759D86" w14:textId="77777777" w:rsidR="00445515" w:rsidRPr="0020536F" w:rsidRDefault="0049394D">
      <w:pPr>
        <w:spacing w:line="240" w:lineRule="auto"/>
        <w:ind w:left="720" w:hanging="720"/>
        <w:jc w:val="both"/>
        <w:rPr>
          <w:rFonts w:ascii="Times New Roman" w:hAnsi="Times New Roman" w:cs="Times New Roman"/>
          <w:noProof/>
          <w:sz w:val="24"/>
          <w:szCs w:val="24"/>
          <w:lang w:val="sv-SE"/>
        </w:rPr>
      </w:pPr>
      <w:r w:rsidRPr="0020536F">
        <w:rPr>
          <w:rFonts w:ascii="Times New Roman" w:hAnsi="Times New Roman" w:cs="Times New Roman"/>
          <w:noProof/>
          <w:sz w:val="24"/>
          <w:szCs w:val="24"/>
          <w:lang w:val="sv-SE"/>
        </w:rPr>
        <w:t xml:space="preserve">Djayadin, C., &amp; Mubarakah, W. W. (2021). </w:t>
      </w:r>
      <w:r w:rsidRPr="0020536F">
        <w:rPr>
          <w:rFonts w:ascii="Times New Roman" w:hAnsi="Times New Roman" w:cs="Times New Roman"/>
          <w:noProof/>
          <w:sz w:val="24"/>
          <w:szCs w:val="24"/>
        </w:rPr>
        <w:t xml:space="preserve">Analisis hasil asesmen diagnostik pada konsentrasi mahasiswa dalam proses pembelajaran daring di Perguruan Tinggi Keagamaan Islam Negeri (PTKIN) [Results analysis of the diagnostic assessment on student concentration in the online learning process at Perg. </w:t>
      </w:r>
      <w:r w:rsidRPr="0020536F">
        <w:rPr>
          <w:rFonts w:ascii="Times New Roman" w:hAnsi="Times New Roman" w:cs="Times New Roman"/>
          <w:noProof/>
          <w:sz w:val="24"/>
          <w:szCs w:val="24"/>
          <w:lang w:val="sv-SE"/>
        </w:rPr>
        <w:t>Perspektif Ilmu Pendidikan, 35(1), 1–8.</w:t>
      </w:r>
    </w:p>
    <w:p w14:paraId="76291809" w14:textId="77777777" w:rsidR="00445515" w:rsidRPr="0020536F" w:rsidRDefault="0049394D">
      <w:pPr>
        <w:spacing w:line="240" w:lineRule="auto"/>
        <w:ind w:left="720" w:hanging="720"/>
        <w:jc w:val="both"/>
        <w:rPr>
          <w:rFonts w:ascii="Times New Roman" w:hAnsi="Times New Roman" w:cs="Times New Roman"/>
          <w:noProof/>
          <w:sz w:val="24"/>
          <w:szCs w:val="24"/>
          <w:lang w:val="sv-SE"/>
        </w:rPr>
      </w:pPr>
      <w:r w:rsidRPr="0020536F">
        <w:rPr>
          <w:rFonts w:ascii="Times New Roman" w:hAnsi="Times New Roman" w:cs="Times New Roman"/>
          <w:noProof/>
          <w:sz w:val="24"/>
          <w:szCs w:val="24"/>
          <w:lang w:val="sv-SE"/>
        </w:rPr>
        <w:lastRenderedPageBreak/>
        <w:t>Firmansyah, M. I., &amp; Dina, F. (2024). Efektivitas Layanan Bimbingan Klasikal Metode Brainstorming ( Curah Pendapat ) Untuk Meningkatkan Kedisiplinan Belajar Siswa Kelas XI-8 SMA Negeri 10 Semarang. 182–189.</w:t>
      </w:r>
    </w:p>
    <w:p w14:paraId="218C02F0" w14:textId="77777777" w:rsidR="00445515" w:rsidRPr="0020536F" w:rsidRDefault="0049394D">
      <w:pPr>
        <w:spacing w:line="240" w:lineRule="auto"/>
        <w:ind w:left="720" w:hanging="720"/>
        <w:jc w:val="both"/>
        <w:rPr>
          <w:rFonts w:ascii="Times New Roman" w:hAnsi="Times New Roman" w:cs="Times New Roman"/>
          <w:noProof/>
          <w:sz w:val="24"/>
          <w:szCs w:val="24"/>
        </w:rPr>
      </w:pPr>
      <w:r w:rsidRPr="0020536F">
        <w:rPr>
          <w:rFonts w:ascii="Times New Roman" w:hAnsi="Times New Roman" w:cs="Times New Roman"/>
          <w:noProof/>
          <w:sz w:val="24"/>
          <w:szCs w:val="24"/>
          <w:lang w:val="sv-SE"/>
        </w:rPr>
        <w:t xml:space="preserve">Hidayat, M. F., &amp; Nurhayati, F. (2021). Hubungan kebiasaan sarapan dengan konsentrasi belajar. </w:t>
      </w:r>
      <w:r w:rsidRPr="0020536F">
        <w:rPr>
          <w:rFonts w:ascii="Times New Roman" w:hAnsi="Times New Roman" w:cs="Times New Roman"/>
          <w:noProof/>
          <w:sz w:val="24"/>
          <w:szCs w:val="24"/>
        </w:rPr>
        <w:t>Bima Loka: Journal of Physical Education, 1(2), 72–82. https://doi.org/10.26740/bimaloka.v1i2.11489</w:t>
      </w:r>
    </w:p>
    <w:p w14:paraId="135979CC" w14:textId="77777777" w:rsidR="00445515" w:rsidRPr="0020536F" w:rsidRDefault="0049394D">
      <w:pPr>
        <w:spacing w:line="240" w:lineRule="auto"/>
        <w:ind w:left="720" w:hanging="720"/>
        <w:jc w:val="both"/>
        <w:rPr>
          <w:rFonts w:ascii="Times New Roman" w:hAnsi="Times New Roman" w:cs="Times New Roman"/>
          <w:noProof/>
          <w:sz w:val="24"/>
          <w:szCs w:val="24"/>
          <w:lang w:val="sv-SE"/>
        </w:rPr>
      </w:pPr>
      <w:r w:rsidRPr="0020536F">
        <w:rPr>
          <w:rFonts w:ascii="Times New Roman" w:hAnsi="Times New Roman" w:cs="Times New Roman"/>
          <w:noProof/>
          <w:sz w:val="24"/>
          <w:szCs w:val="24"/>
          <w:lang w:val="sv-SE"/>
        </w:rPr>
        <w:t>Imron, A., Mahfudhoh, A., Islam, U., &amp; Lirboyo, T. (2024). Tarbawiyat : Jurnal Kependidikan Vol . 3 No . 02 Desember 2024 ISSN : 2986-1276 Penerapan Model Pembelajaran Mind Mapping untuk Meningkatkan Keaktifan Siswa Tarbawiyat : Jurnal Kependidikan ISSN : 2986-1276. 3(02), 140–156.</w:t>
      </w:r>
    </w:p>
    <w:p w14:paraId="6AA23AF5" w14:textId="77777777" w:rsidR="00445515" w:rsidRPr="0020536F" w:rsidRDefault="0049394D">
      <w:pPr>
        <w:spacing w:line="240" w:lineRule="auto"/>
        <w:ind w:left="720" w:hanging="720"/>
        <w:jc w:val="both"/>
        <w:rPr>
          <w:rFonts w:ascii="Times New Roman" w:hAnsi="Times New Roman" w:cs="Times New Roman"/>
          <w:noProof/>
          <w:sz w:val="24"/>
          <w:szCs w:val="24"/>
          <w:lang w:val="sv-SE"/>
        </w:rPr>
      </w:pPr>
      <w:r w:rsidRPr="0020536F">
        <w:rPr>
          <w:rFonts w:ascii="Times New Roman" w:hAnsi="Times New Roman" w:cs="Times New Roman"/>
          <w:noProof/>
          <w:sz w:val="24"/>
          <w:szCs w:val="24"/>
          <w:lang w:val="sv-SE"/>
        </w:rPr>
        <w:t>Juwanto, Jannah, N., Sari, W. K., &amp; Ariani, W. A. (2021). Peningkatan Kosentrasi Belajar Melalui Penguasaan Konten Menggunakan Tehnikmind Mapping Pada Siswa di SMAN 9 Kota Bengkulu. Jurnal Psikodidaktika: Jurnal Ilmu Pendidikan, Psikologi, Bimbingan &amp; Konseling, 6(2), 273–282.</w:t>
      </w:r>
    </w:p>
    <w:p w14:paraId="6CBCBD84" w14:textId="77777777" w:rsidR="00445515" w:rsidRPr="0020536F" w:rsidRDefault="00445515">
      <w:pPr>
        <w:spacing w:line="240" w:lineRule="auto"/>
        <w:ind w:left="720" w:hanging="720"/>
        <w:jc w:val="both"/>
        <w:rPr>
          <w:rFonts w:ascii="Times New Roman" w:hAnsi="Times New Roman" w:cs="Times New Roman"/>
          <w:noProof/>
          <w:sz w:val="24"/>
          <w:szCs w:val="24"/>
          <w:lang w:val="sv-SE"/>
        </w:rPr>
      </w:pPr>
    </w:p>
    <w:p w14:paraId="1FBF5C1A" w14:textId="77777777" w:rsidR="00445515" w:rsidRPr="0020536F" w:rsidRDefault="0049394D">
      <w:pPr>
        <w:spacing w:line="240" w:lineRule="auto"/>
        <w:ind w:left="720" w:hanging="720"/>
        <w:jc w:val="both"/>
        <w:rPr>
          <w:rFonts w:ascii="Times New Roman" w:hAnsi="Times New Roman" w:cs="Times New Roman"/>
          <w:noProof/>
          <w:sz w:val="24"/>
          <w:szCs w:val="24"/>
          <w:lang w:val="sv-SE"/>
        </w:rPr>
      </w:pPr>
      <w:r w:rsidRPr="0020536F">
        <w:rPr>
          <w:rFonts w:ascii="Times New Roman" w:hAnsi="Times New Roman" w:cs="Times New Roman"/>
          <w:noProof/>
          <w:sz w:val="24"/>
          <w:szCs w:val="24"/>
          <w:lang w:val="sv-SE"/>
        </w:rPr>
        <w:t>Kustian, N. G. (2021). Penggunaan Metode Mind Mapping Dalam Meningkatkan Hasil Belajar Siswa 30 Nina. Jurnal Inovasi Riset Akademik, 1(1), 30–37.</w:t>
      </w:r>
    </w:p>
    <w:p w14:paraId="0B3D21B2" w14:textId="77777777" w:rsidR="00445515" w:rsidRPr="0020536F" w:rsidRDefault="0049394D">
      <w:pPr>
        <w:spacing w:line="240" w:lineRule="auto"/>
        <w:ind w:left="720" w:hanging="720"/>
        <w:jc w:val="both"/>
        <w:rPr>
          <w:rFonts w:ascii="Times New Roman" w:hAnsi="Times New Roman" w:cs="Times New Roman"/>
          <w:noProof/>
          <w:sz w:val="24"/>
          <w:szCs w:val="24"/>
          <w:lang w:val="sv-SE"/>
        </w:rPr>
      </w:pPr>
      <w:r w:rsidRPr="0020536F">
        <w:rPr>
          <w:rFonts w:ascii="Times New Roman" w:hAnsi="Times New Roman" w:cs="Times New Roman"/>
          <w:noProof/>
          <w:sz w:val="24"/>
          <w:szCs w:val="24"/>
          <w:lang w:val="sv-SE"/>
        </w:rPr>
        <w:t>Lu’lu, I., Rufaedah, E. A., &amp; Nurlaeliyah, N. (2023). Efektifitas Layanan Klasikal Menggunakan Media Mind Mapping Untuk Meningkatkan Konsentrasi Belajar Siswa Kelas VII SMP NU Losarang. Counselia; Jurnal Bimbingan Konseling Pendidikan Islam, 4(2), 75–83. https://doi.org/10.31943/counselia.v4i2.72</w:t>
      </w:r>
    </w:p>
    <w:p w14:paraId="434271BF" w14:textId="77777777" w:rsidR="00445515" w:rsidRPr="0020536F" w:rsidRDefault="0049394D">
      <w:pPr>
        <w:spacing w:line="240" w:lineRule="auto"/>
        <w:ind w:left="720" w:hanging="720"/>
        <w:jc w:val="both"/>
        <w:rPr>
          <w:rFonts w:ascii="Times New Roman" w:hAnsi="Times New Roman" w:cs="Times New Roman"/>
          <w:noProof/>
          <w:sz w:val="24"/>
          <w:szCs w:val="24"/>
          <w:lang w:val="sv-SE"/>
        </w:rPr>
      </w:pPr>
      <w:r w:rsidRPr="0020536F">
        <w:rPr>
          <w:rFonts w:ascii="Times New Roman" w:hAnsi="Times New Roman" w:cs="Times New Roman"/>
          <w:noProof/>
          <w:sz w:val="24"/>
          <w:szCs w:val="24"/>
          <w:lang w:val="sv-SE"/>
        </w:rPr>
        <w:t>Maemonah,  taufik H. dan. (2022). Asesmen Diagnostik : Analisis Hasil Konsentrasi Peserta Didik Dalam Pembelajaran Pai Di Smp Plus Nusantara Kota Medan.</w:t>
      </w:r>
    </w:p>
    <w:p w14:paraId="67127C2F" w14:textId="77777777" w:rsidR="00445515" w:rsidRPr="0020536F" w:rsidRDefault="0049394D">
      <w:pPr>
        <w:spacing w:line="240" w:lineRule="auto"/>
        <w:ind w:left="720" w:hanging="720"/>
        <w:jc w:val="both"/>
        <w:rPr>
          <w:rFonts w:ascii="Times New Roman" w:hAnsi="Times New Roman" w:cs="Times New Roman"/>
          <w:noProof/>
          <w:sz w:val="24"/>
          <w:szCs w:val="24"/>
          <w:lang w:val="sv-SE"/>
        </w:rPr>
      </w:pPr>
      <w:r w:rsidRPr="0020536F">
        <w:rPr>
          <w:rFonts w:ascii="Times New Roman" w:hAnsi="Times New Roman" w:cs="Times New Roman"/>
          <w:noProof/>
          <w:sz w:val="24"/>
          <w:szCs w:val="24"/>
          <w:lang w:val="sv-SE"/>
        </w:rPr>
        <w:t>Makbul, M. (2021). Metode Pengumpulan Data Dan Instrumen Penelitian. 6.</w:t>
      </w:r>
    </w:p>
    <w:p w14:paraId="4B330212" w14:textId="77777777" w:rsidR="00445515" w:rsidRPr="0020536F" w:rsidRDefault="0049394D">
      <w:pPr>
        <w:spacing w:line="240" w:lineRule="auto"/>
        <w:ind w:left="720" w:hanging="720"/>
        <w:jc w:val="both"/>
        <w:rPr>
          <w:rFonts w:ascii="Times New Roman" w:hAnsi="Times New Roman" w:cs="Times New Roman"/>
          <w:noProof/>
          <w:sz w:val="24"/>
          <w:szCs w:val="24"/>
          <w:lang w:val="sv-SE"/>
        </w:rPr>
      </w:pPr>
      <w:r w:rsidRPr="0020536F">
        <w:rPr>
          <w:rFonts w:ascii="Times New Roman" w:hAnsi="Times New Roman" w:cs="Times New Roman"/>
          <w:noProof/>
          <w:sz w:val="24"/>
          <w:szCs w:val="24"/>
          <w:lang w:val="sv-SE"/>
        </w:rPr>
        <w:t>Maulana Ilham Syahputra, U. D. R. (2024). Peranan Layanan Bimbingan Klasikal Teknik Problem Based Learning Untuk Membentuk Nilai Karakter Kerja Keras. JUBIKOPS: Jurnal Bimbingan Konseling Dan Psikologi, 4(September), 162–168.</w:t>
      </w:r>
    </w:p>
    <w:p w14:paraId="7EE3550F" w14:textId="77777777" w:rsidR="00445515" w:rsidRPr="0020536F" w:rsidRDefault="0049394D">
      <w:pPr>
        <w:spacing w:line="240" w:lineRule="auto"/>
        <w:ind w:left="720" w:hanging="720"/>
        <w:jc w:val="both"/>
        <w:rPr>
          <w:rFonts w:ascii="Times New Roman" w:hAnsi="Times New Roman" w:cs="Times New Roman"/>
          <w:noProof/>
          <w:sz w:val="24"/>
          <w:szCs w:val="24"/>
          <w:lang w:val="sv-SE"/>
        </w:rPr>
      </w:pPr>
      <w:r w:rsidRPr="0020536F">
        <w:rPr>
          <w:rFonts w:ascii="Times New Roman" w:hAnsi="Times New Roman" w:cs="Times New Roman"/>
          <w:noProof/>
          <w:sz w:val="24"/>
          <w:szCs w:val="24"/>
          <w:lang w:val="sv-SE"/>
        </w:rPr>
        <w:t>Muhammad Abdulah , Salwa Nadia, Z. (2024). Peran Bimbingan Klasikal Teknik Diskusi Kelompok Untuk Meningkatkan Persiapan Karir. At-Taujih: Jurnal Bimbingan Dan Konseling Islam, 2, 176.</w:t>
      </w:r>
    </w:p>
    <w:p w14:paraId="72432F8F" w14:textId="77777777" w:rsidR="00445515" w:rsidRPr="0020536F" w:rsidRDefault="0049394D">
      <w:pPr>
        <w:spacing w:line="240" w:lineRule="auto"/>
        <w:ind w:left="720" w:hanging="720"/>
        <w:jc w:val="both"/>
        <w:rPr>
          <w:rFonts w:ascii="Times New Roman" w:hAnsi="Times New Roman" w:cs="Times New Roman"/>
          <w:noProof/>
          <w:sz w:val="24"/>
          <w:szCs w:val="24"/>
        </w:rPr>
      </w:pPr>
      <w:r w:rsidRPr="0020536F">
        <w:rPr>
          <w:rFonts w:ascii="Times New Roman" w:hAnsi="Times New Roman" w:cs="Times New Roman"/>
          <w:noProof/>
          <w:sz w:val="24"/>
          <w:szCs w:val="24"/>
          <w:lang w:val="sv-SE"/>
        </w:rPr>
        <w:t xml:space="preserve">Mustofa, Z., Ulya, I. L., Muqorrobbin, Z., Pangestu, R. T., Rochim, R. L., &amp; Prayitno, M. A. (2023). Strategi Peningkatan Konsentrasi Belajar Siswa dalam Memahami Materi Pembelajaran Sejarah Kebudayaan Islam (SKI). </w:t>
      </w:r>
      <w:r w:rsidRPr="0020536F">
        <w:rPr>
          <w:rFonts w:ascii="Times New Roman" w:hAnsi="Times New Roman" w:cs="Times New Roman"/>
          <w:noProof/>
          <w:sz w:val="24"/>
          <w:szCs w:val="24"/>
        </w:rPr>
        <w:t>Damhil Education Journal, 3(1), 19–35. https://doi.org/10.37905/dej.v3i1.1755</w:t>
      </w:r>
    </w:p>
    <w:p w14:paraId="16847EC2" w14:textId="77777777" w:rsidR="00445515" w:rsidRPr="0020536F" w:rsidRDefault="0049394D">
      <w:pPr>
        <w:spacing w:line="240" w:lineRule="auto"/>
        <w:ind w:left="720" w:hanging="720"/>
        <w:jc w:val="both"/>
        <w:rPr>
          <w:rFonts w:ascii="Times New Roman" w:hAnsi="Times New Roman" w:cs="Times New Roman"/>
          <w:noProof/>
          <w:sz w:val="24"/>
          <w:szCs w:val="24"/>
          <w:lang w:val="sv-SE"/>
        </w:rPr>
      </w:pPr>
      <w:r w:rsidRPr="0020536F">
        <w:rPr>
          <w:rFonts w:ascii="Times New Roman" w:hAnsi="Times New Roman" w:cs="Times New Roman"/>
          <w:noProof/>
          <w:sz w:val="24"/>
          <w:szCs w:val="24"/>
        </w:rPr>
        <w:lastRenderedPageBreak/>
        <w:t xml:space="preserve">Nurdiana, A. A., &amp; Madiun, U. P. (2024). </w:t>
      </w:r>
      <w:r w:rsidRPr="0020536F">
        <w:rPr>
          <w:rFonts w:ascii="Times New Roman" w:hAnsi="Times New Roman" w:cs="Times New Roman"/>
          <w:noProof/>
          <w:sz w:val="24"/>
          <w:szCs w:val="24"/>
          <w:lang w:val="sv-SE"/>
        </w:rPr>
        <w:t>Peningkatan konsentrasi belajar melalui layanan bimbingan klasikal menggunakan media mind mapping pada peserta didik kelas VIII B SMP Negeri 13 Madiun. 3(1), 151–158.</w:t>
      </w:r>
    </w:p>
    <w:p w14:paraId="73FF8B0D" w14:textId="77777777" w:rsidR="00445515" w:rsidRPr="0020536F" w:rsidRDefault="0049394D">
      <w:pPr>
        <w:spacing w:line="240" w:lineRule="auto"/>
        <w:ind w:left="720" w:hanging="720"/>
        <w:jc w:val="both"/>
        <w:rPr>
          <w:rFonts w:ascii="Times New Roman" w:hAnsi="Times New Roman" w:cs="Times New Roman"/>
          <w:noProof/>
          <w:sz w:val="24"/>
          <w:szCs w:val="24"/>
          <w:lang w:val="sv-SE"/>
        </w:rPr>
      </w:pPr>
      <w:r w:rsidRPr="0020536F">
        <w:rPr>
          <w:rFonts w:ascii="Times New Roman" w:hAnsi="Times New Roman" w:cs="Times New Roman"/>
          <w:noProof/>
          <w:sz w:val="24"/>
          <w:szCs w:val="24"/>
          <w:lang w:val="sv-SE"/>
        </w:rPr>
        <w:t>Nurhabibah, S. (2021). Penerapan Metode Mind Mapping Berbasis Daring Untuk Meningkatkan Hasil Belajar Mahasiswa PGSD di Masa Pandemi Covid-19. Jurnal Pendidikan, 30(1), 13. https://doi.org/10.32585/jp.v30i1.1223</w:t>
      </w:r>
    </w:p>
    <w:p w14:paraId="2D8662DE" w14:textId="77777777" w:rsidR="00445515" w:rsidRPr="0020536F" w:rsidRDefault="0049394D">
      <w:pPr>
        <w:spacing w:line="240" w:lineRule="auto"/>
        <w:ind w:left="720" w:hanging="720"/>
        <w:jc w:val="both"/>
        <w:rPr>
          <w:rFonts w:ascii="Times New Roman" w:hAnsi="Times New Roman" w:cs="Times New Roman"/>
          <w:noProof/>
          <w:sz w:val="24"/>
          <w:szCs w:val="24"/>
          <w:lang w:val="sv-SE"/>
        </w:rPr>
      </w:pPr>
      <w:r w:rsidRPr="0020536F">
        <w:rPr>
          <w:rFonts w:ascii="Times New Roman" w:hAnsi="Times New Roman" w:cs="Times New Roman"/>
          <w:noProof/>
          <w:sz w:val="24"/>
          <w:szCs w:val="24"/>
          <w:lang w:val="sv-SE"/>
        </w:rPr>
        <w:t>Pratiwi, P. A., Mashalani, F., Hafizhah, M., &amp; Batrisyia, A. (2024). Mengungkap Metode Observasi Yang Efektif Menurut Pra-Pengajar EFL. 2(1).</w:t>
      </w:r>
    </w:p>
    <w:p w14:paraId="178B9CEB" w14:textId="77777777" w:rsidR="00445515" w:rsidRPr="0020536F" w:rsidRDefault="0049394D">
      <w:pPr>
        <w:spacing w:line="240" w:lineRule="auto"/>
        <w:ind w:left="720" w:hanging="720"/>
        <w:jc w:val="both"/>
        <w:rPr>
          <w:rFonts w:ascii="Times New Roman" w:hAnsi="Times New Roman" w:cs="Times New Roman"/>
          <w:noProof/>
          <w:sz w:val="24"/>
          <w:szCs w:val="24"/>
        </w:rPr>
      </w:pPr>
      <w:r w:rsidRPr="0020536F">
        <w:rPr>
          <w:rFonts w:ascii="Times New Roman" w:hAnsi="Times New Roman" w:cs="Times New Roman"/>
          <w:noProof/>
          <w:sz w:val="24"/>
          <w:szCs w:val="24"/>
          <w:lang w:val="sv-SE"/>
        </w:rPr>
        <w:t xml:space="preserve">Rafli Marwan, M., Sukron Fauzi, M., Hamdiana, &amp; Naheria, N. (2022). Analisis Keterampilan Servis Pendek Dan Servis Panjang Atlet PB.Hollywood Kota Samarinda. </w:t>
      </w:r>
      <w:r w:rsidRPr="0020536F">
        <w:rPr>
          <w:rFonts w:ascii="Times New Roman" w:hAnsi="Times New Roman" w:cs="Times New Roman"/>
          <w:noProof/>
          <w:sz w:val="24"/>
          <w:szCs w:val="24"/>
        </w:rPr>
        <w:t>Borneo Physical Education Journal, 3(1), 1–7. https://doi.org/10.30872/bpej.v3i1.934</w:t>
      </w:r>
    </w:p>
    <w:p w14:paraId="620F94AC" w14:textId="77777777" w:rsidR="00445515" w:rsidRPr="0020536F" w:rsidRDefault="0049394D">
      <w:pPr>
        <w:spacing w:line="240" w:lineRule="auto"/>
        <w:ind w:left="720" w:hanging="720"/>
        <w:jc w:val="both"/>
        <w:rPr>
          <w:rFonts w:ascii="Times New Roman" w:hAnsi="Times New Roman" w:cs="Times New Roman"/>
          <w:noProof/>
          <w:sz w:val="24"/>
          <w:szCs w:val="24"/>
        </w:rPr>
      </w:pPr>
      <w:r w:rsidRPr="0020536F">
        <w:rPr>
          <w:rFonts w:ascii="Times New Roman" w:hAnsi="Times New Roman" w:cs="Times New Roman"/>
          <w:noProof/>
          <w:sz w:val="24"/>
          <w:szCs w:val="24"/>
        </w:rPr>
        <w:t>Rahayu, A. P. (2021). Penggunaan Mind Mapping dari Perspektif Tony Buzan dalam Proses Pembelajaran. Jurnal Paradigma, 11(1), 1–14. http://scioteca.caf.com/bitstream/handle/123456789/1091/RED2017-Eng-8ene.pdf?sequence=12&amp;isAllowed=y%0Ahttp://dx.doi.org/10.1016/j.regsciurbeco.2008.06.005%0Ahttps://www.researchgate.net/publication/305320484_SISTEM_PEMBETUNGAN_TERPUSAT_STRATEGI_MELESTARI</w:t>
      </w:r>
    </w:p>
    <w:p w14:paraId="0AC77842" w14:textId="77777777" w:rsidR="00445515" w:rsidRPr="0020536F" w:rsidRDefault="0049394D">
      <w:pPr>
        <w:spacing w:line="240" w:lineRule="auto"/>
        <w:ind w:left="720" w:hanging="720"/>
        <w:jc w:val="both"/>
        <w:rPr>
          <w:rFonts w:ascii="Times New Roman" w:hAnsi="Times New Roman" w:cs="Times New Roman"/>
          <w:noProof/>
          <w:sz w:val="24"/>
          <w:szCs w:val="24"/>
          <w:lang w:val="sv-SE"/>
        </w:rPr>
      </w:pPr>
      <w:r w:rsidRPr="0020536F">
        <w:rPr>
          <w:rFonts w:ascii="Times New Roman" w:hAnsi="Times New Roman" w:cs="Times New Roman"/>
          <w:noProof/>
          <w:sz w:val="24"/>
          <w:szCs w:val="24"/>
        </w:rPr>
        <w:t xml:space="preserve">Rohmah, D. S., Wikanengsih, W., &amp; Septian, M. R. (2021). Layanan Bimbingan Klasikal Untuk Siswa Kelas X Yang Memiliki Kepercayaan Diri Rendah Sma Asshiddiqiyah Garut. </w:t>
      </w:r>
      <w:r w:rsidRPr="0020536F">
        <w:rPr>
          <w:rFonts w:ascii="Times New Roman" w:hAnsi="Times New Roman" w:cs="Times New Roman"/>
          <w:noProof/>
          <w:sz w:val="24"/>
          <w:szCs w:val="24"/>
          <w:lang w:val="sv-SE"/>
        </w:rPr>
        <w:t>FOKUS (Kajian Bimbingan &amp; Konseling Dalam Pendidikan), 4(1), 81. https://doi.org/10.22460/fokus.v4i1.6213</w:t>
      </w:r>
    </w:p>
    <w:p w14:paraId="215D336D" w14:textId="77777777" w:rsidR="00445515" w:rsidRPr="0020536F" w:rsidRDefault="0049394D">
      <w:pPr>
        <w:spacing w:line="240" w:lineRule="auto"/>
        <w:ind w:left="720" w:hanging="720"/>
        <w:jc w:val="both"/>
        <w:rPr>
          <w:rFonts w:ascii="Times New Roman" w:hAnsi="Times New Roman" w:cs="Times New Roman"/>
          <w:noProof/>
          <w:sz w:val="24"/>
          <w:szCs w:val="24"/>
          <w:lang w:val="sv-SE"/>
        </w:rPr>
      </w:pPr>
      <w:r w:rsidRPr="0020536F">
        <w:rPr>
          <w:rFonts w:ascii="Times New Roman" w:hAnsi="Times New Roman" w:cs="Times New Roman"/>
          <w:noProof/>
          <w:sz w:val="24"/>
          <w:szCs w:val="24"/>
          <w:lang w:val="sv-SE"/>
        </w:rPr>
        <w:t>Romadoni, M. W., Ian, A., &amp; Setiawan, B. (2024). SOLUTION , Jurnal of Counseling and Personal Development Upaya Meningkatkan Perencanaan Karir Siswa Berbasis Website melalui Layanan Bimbingan Klasikal di SMA. 6(2), 44–55.</w:t>
      </w:r>
    </w:p>
    <w:p w14:paraId="0F8A9FF6" w14:textId="77777777" w:rsidR="00445515" w:rsidRPr="0020536F" w:rsidRDefault="0049394D">
      <w:pPr>
        <w:spacing w:line="240" w:lineRule="auto"/>
        <w:ind w:left="720" w:hanging="720"/>
        <w:jc w:val="both"/>
        <w:rPr>
          <w:rFonts w:ascii="Times New Roman" w:hAnsi="Times New Roman" w:cs="Times New Roman"/>
          <w:noProof/>
          <w:sz w:val="24"/>
          <w:szCs w:val="24"/>
          <w:lang w:val="sv-SE"/>
        </w:rPr>
      </w:pPr>
      <w:r w:rsidRPr="0020536F">
        <w:rPr>
          <w:rFonts w:ascii="Times New Roman" w:hAnsi="Times New Roman" w:cs="Times New Roman"/>
          <w:noProof/>
          <w:sz w:val="24"/>
          <w:szCs w:val="24"/>
          <w:lang w:val="sv-SE"/>
        </w:rPr>
        <w:t>Sinadia, A. R. (2024). Aplikasi dan Praktik Konstruksi Skala Psikologi sebagai Instrumen Pengukuran dalam Penelitian Pendidikan. 2, 28–38.</w:t>
      </w:r>
    </w:p>
    <w:p w14:paraId="54275F28" w14:textId="77777777" w:rsidR="00445515" w:rsidRPr="0020536F" w:rsidRDefault="0049394D">
      <w:pPr>
        <w:spacing w:line="240" w:lineRule="auto"/>
        <w:ind w:left="720" w:hanging="720"/>
        <w:jc w:val="both"/>
        <w:rPr>
          <w:rFonts w:ascii="Times New Roman" w:hAnsi="Times New Roman" w:cs="Times New Roman"/>
          <w:noProof/>
          <w:sz w:val="24"/>
          <w:szCs w:val="24"/>
          <w:lang w:val="sv-SE"/>
        </w:rPr>
      </w:pPr>
      <w:r w:rsidRPr="0020536F">
        <w:rPr>
          <w:rFonts w:ascii="Times New Roman" w:hAnsi="Times New Roman" w:cs="Times New Roman"/>
          <w:noProof/>
          <w:sz w:val="24"/>
          <w:szCs w:val="24"/>
          <w:lang w:val="sv-SE"/>
        </w:rPr>
        <w:t>Suci, Z. C. (2021). Efektivitas Layanan Klasikal Dengan Menggunakan Media Mind Mapping Untuk Meningkatkan Konsentrasi Belajar Siswa di SMAN 2 Aceh Barat Daya. 7(3), 17–25.</w:t>
      </w:r>
    </w:p>
    <w:p w14:paraId="057A639E" w14:textId="77777777" w:rsidR="00445515" w:rsidRDefault="0049394D">
      <w:pPr>
        <w:spacing w:line="240" w:lineRule="auto"/>
        <w:ind w:left="720" w:hanging="720"/>
        <w:jc w:val="both"/>
        <w:rPr>
          <w:rFonts w:ascii="Times New Roman" w:hAnsi="Times New Roman" w:cs="Times New Roman"/>
          <w:noProof/>
          <w:sz w:val="24"/>
          <w:szCs w:val="24"/>
        </w:rPr>
      </w:pPr>
      <w:r w:rsidRPr="0020536F">
        <w:rPr>
          <w:rFonts w:ascii="Times New Roman" w:hAnsi="Times New Roman" w:cs="Times New Roman"/>
          <w:noProof/>
          <w:sz w:val="24"/>
          <w:szCs w:val="24"/>
          <w:lang w:val="sv-SE"/>
        </w:rPr>
        <w:t xml:space="preserve">Sukmamedian, H. (2022). Pengaruh kualitas layanan terhadap kepuasan pengunjung di museum nasional jakarta. </w:t>
      </w:r>
      <w:r w:rsidRPr="0020536F">
        <w:rPr>
          <w:rFonts w:ascii="Times New Roman" w:hAnsi="Times New Roman" w:cs="Times New Roman"/>
          <w:noProof/>
          <w:sz w:val="24"/>
          <w:szCs w:val="24"/>
        </w:rPr>
        <w:t>Jurnal Mekar, 1(1), 37.</w:t>
      </w:r>
    </w:p>
    <w:p w14:paraId="434C4EF5" w14:textId="77777777" w:rsidR="00445515" w:rsidRDefault="00445515">
      <w:pPr>
        <w:spacing w:line="240" w:lineRule="auto"/>
        <w:ind w:left="720" w:hanging="720"/>
        <w:jc w:val="both"/>
        <w:rPr>
          <w:rFonts w:ascii="Times New Roman" w:hAnsi="Times New Roman" w:cs="Times New Roman"/>
          <w:noProof/>
          <w:sz w:val="24"/>
          <w:szCs w:val="24"/>
        </w:rPr>
      </w:pPr>
    </w:p>
    <w:p w14:paraId="617DED6F" w14:textId="77777777" w:rsidR="00445515" w:rsidRDefault="00445515">
      <w:pPr>
        <w:spacing w:line="240" w:lineRule="auto"/>
        <w:ind w:left="720" w:hanging="720"/>
        <w:jc w:val="both"/>
        <w:rPr>
          <w:rFonts w:ascii="Times New Roman" w:hAnsi="Times New Roman" w:cs="Times New Roman"/>
          <w:noProof/>
          <w:sz w:val="24"/>
          <w:szCs w:val="24"/>
        </w:rPr>
      </w:pPr>
    </w:p>
    <w:p w14:paraId="370AB2C3" w14:textId="77777777" w:rsidR="00445515" w:rsidRDefault="00445515">
      <w:pPr>
        <w:spacing w:line="240" w:lineRule="auto"/>
        <w:ind w:left="720" w:hanging="720"/>
        <w:jc w:val="both"/>
        <w:rPr>
          <w:rFonts w:ascii="Times New Roman" w:hAnsi="Times New Roman" w:cs="Times New Roman"/>
          <w:noProof/>
          <w:sz w:val="24"/>
          <w:szCs w:val="24"/>
        </w:rPr>
      </w:pPr>
    </w:p>
    <w:p w14:paraId="50D52FBF" w14:textId="77777777" w:rsidR="00445515" w:rsidRDefault="00445515">
      <w:pPr>
        <w:pStyle w:val="ListParagraph"/>
        <w:spacing w:after="0" w:line="240" w:lineRule="auto"/>
        <w:ind w:left="0"/>
        <w:contextualSpacing w:val="0"/>
        <w:jc w:val="both"/>
        <w:rPr>
          <w:rFonts w:ascii="Times New Roman" w:hAnsi="Times New Roman" w:cs="Times New Roman"/>
        </w:rPr>
      </w:pPr>
    </w:p>
    <w:sectPr w:rsidR="00445515" w:rsidSect="00285762">
      <w:headerReference w:type="default" r:id="rId13"/>
      <w:footerReference w:type="default" r:id="rId14"/>
      <w:pgSz w:w="12240" w:h="15840"/>
      <w:pgMar w:top="704" w:right="1701" w:bottom="1701" w:left="2268" w:header="264" w:footer="720" w:gutter="0"/>
      <w:pgNumType w:start="136"/>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89460C" w14:textId="77777777" w:rsidR="00F94A1B" w:rsidRDefault="00F94A1B">
      <w:pPr>
        <w:spacing w:after="0" w:line="240" w:lineRule="auto"/>
      </w:pPr>
      <w:r>
        <w:separator/>
      </w:r>
    </w:p>
  </w:endnote>
  <w:endnote w:type="continuationSeparator" w:id="0">
    <w:p w14:paraId="4A536A4F" w14:textId="77777777" w:rsidR="00F94A1B" w:rsidRDefault="00F94A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2AFA36" w14:textId="77777777" w:rsidR="00445515" w:rsidRDefault="0049394D">
    <w:pPr>
      <w:pStyle w:val="Footer"/>
    </w:pPr>
    <w:r>
      <w:rPr>
        <w:noProof/>
      </w:rPr>
      <mc:AlternateContent>
        <mc:Choice Requires="wps">
          <w:drawing>
            <wp:anchor distT="0" distB="0" distL="0" distR="0" simplePos="0" relativeHeight="2" behindDoc="0" locked="0" layoutInCell="1" allowOverlap="1" wp14:anchorId="6B3E88DE" wp14:editId="5915946C">
              <wp:simplePos x="0" y="0"/>
              <wp:positionH relativeFrom="margin">
                <wp:align>center</wp:align>
              </wp:positionH>
              <wp:positionV relativeFrom="paragraph">
                <wp:posOffset>0</wp:posOffset>
              </wp:positionV>
              <wp:extent cx="142240" cy="170815"/>
              <wp:effectExtent l="0" t="0" r="0" b="0"/>
              <wp:wrapNone/>
              <wp:docPr id="4097" name="Text Box 10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240" cy="170815"/>
                      </a:xfrm>
                      <a:prstGeom prst="rect">
                        <a:avLst/>
                      </a:prstGeom>
                      <a:ln>
                        <a:noFill/>
                      </a:ln>
                    </wps:spPr>
                    <wps:txbx>
                      <w:txbxContent>
                        <w:p w14:paraId="2BEBE31B" w14:textId="77777777" w:rsidR="00445515" w:rsidRDefault="0049394D">
                          <w:pPr>
                            <w:pStyle w:val="Footer"/>
                          </w:pPr>
                          <w:r>
                            <w:fldChar w:fldCharType="begin"/>
                          </w:r>
                          <w:r>
                            <w:instrText xml:space="preserve"> PAGE  \* MERGEFORMAT </w:instrText>
                          </w:r>
                          <w:r>
                            <w:fldChar w:fldCharType="separate"/>
                          </w:r>
                          <w:r w:rsidR="00E80143">
                            <w:rPr>
                              <w:noProof/>
                            </w:rPr>
                            <w:t>136</w:t>
                          </w:r>
                          <w:r>
                            <w:fldChar w:fldCharType="end"/>
                          </w:r>
                        </w:p>
                      </w:txbxContent>
                    </wps:txbx>
                    <wps:bodyPr vert="horz" wrap="none" lIns="0" tIns="0" rIns="0" bIns="0" anchor="t" upright="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id="Text Box 1027" o:spid="_x0000_s1026" style="position:absolute;margin-left:0;margin-top:0;width:11.2pt;height:13.45pt;z-index:2;visibility:visible;mso-wrap-style:non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" filled="f" stroked="f">
              <v:path arrowok="t"/>
              <v:textbox style="mso-fit-shape-to-text:t" inset="0,0,0,0">
                <w:txbxContent>
                  <w:p w14:paraId="2BEBE31B" w14:textId="77777777" w:rsidR="00445515" w:rsidRDefault="0049394D">
                    <w:pPr>
                      <w:pStyle w:val="Footer"/>
                    </w:pPr>
                    <w:r>
                      <w:fldChar w:fldCharType="begin"/>
                    </w:r>
                    <w:r>
                      <w:instrText xml:space="preserve"> PAGE  \* MERGEFORMAT </w:instrText>
                    </w:r>
                    <w:r>
                      <w:fldChar w:fldCharType="separate"/>
                    </w:r>
                    <w:r w:rsidR="00E80143">
                      <w:rPr>
                        <w:noProof/>
                      </w:rPr>
                      <w:t>136</w:t>
                    </w:r>
                    <w: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C54D1F" w14:textId="77777777" w:rsidR="00F94A1B" w:rsidRDefault="00F94A1B">
      <w:pPr>
        <w:spacing w:after="0" w:line="240" w:lineRule="auto"/>
      </w:pPr>
      <w:r>
        <w:separator/>
      </w:r>
    </w:p>
  </w:footnote>
  <w:footnote w:type="continuationSeparator" w:id="0">
    <w:p w14:paraId="00B5A0E9" w14:textId="77777777" w:rsidR="00F94A1B" w:rsidRDefault="00F94A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4C85D2" w14:textId="77777777" w:rsidR="00445515" w:rsidRDefault="0049394D">
    <w:pPr>
      <w:pStyle w:val="Header"/>
      <w:jc w:val="both"/>
      <w:rPr>
        <w:rFonts w:ascii="Times New Roman" w:hAnsi="Times New Roman" w:cs="Times New Roman"/>
        <w:sz w:val="24"/>
        <w:szCs w:val="24"/>
      </w:rPr>
    </w:pPr>
    <w:r>
      <w:t xml:space="preserve">     </w:t>
    </w:r>
  </w:p>
  <w:p w14:paraId="19B68ADB" w14:textId="77777777" w:rsidR="00445515" w:rsidRDefault="0044551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59FE3DD3"/>
    <w:lvl w:ilvl="0">
      <w:start w:val="1"/>
      <w:numFmt w:val="decimal"/>
      <w:lvlText w:val="%1."/>
      <w:lvlJc w:val="left"/>
      <w:pPr>
        <w:ind w:left="1429" w:hanging="360"/>
      </w:pPr>
      <w:rPr>
        <w:rFonts w:ascii="Times New Roman" w:eastAsia="Calibri" w:hAnsi="Times New Roman" w:cs="Times New Roman"/>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
    <w:nsid w:val="510E3E9A"/>
    <w:multiLevelType w:val="multilevel"/>
    <w:tmpl w:val="01CF16C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5515"/>
    <w:rsid w:val="0020536F"/>
    <w:rsid w:val="00285762"/>
    <w:rsid w:val="00343AC2"/>
    <w:rsid w:val="0037616E"/>
    <w:rsid w:val="00445515"/>
    <w:rsid w:val="0049394D"/>
    <w:rsid w:val="0053429D"/>
    <w:rsid w:val="005A225E"/>
    <w:rsid w:val="00600D9A"/>
    <w:rsid w:val="009620FB"/>
    <w:rsid w:val="00C01D01"/>
    <w:rsid w:val="00E80143"/>
    <w:rsid w:val="00F43948"/>
    <w:rsid w:val="00F94A1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0B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SimSun"/>
        <w:lang w:val="en-ID" w:eastAsia="en-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val="en-US" w:eastAsia="en-US"/>
    </w:rPr>
  </w:style>
  <w:style w:type="paragraph" w:styleId="Heading1">
    <w:name w:val="heading 1"/>
    <w:basedOn w:val="Normal"/>
    <w:uiPriority w:val="9"/>
    <w:qFormat/>
    <w:pPr>
      <w:ind w:left="1540"/>
      <w:outlineLvl w:val="0"/>
    </w:pPr>
    <w:rPr>
      <w:rFonts w:ascii="Times New Roman" w:eastAsia="Times New Roman" w:hAnsi="Times New Roman" w:cs="Times New Roman"/>
      <w:b/>
      <w:bCs/>
      <w:sz w:val="24"/>
      <w:szCs w:val="24"/>
    </w:rPr>
  </w:style>
  <w:style w:type="paragraph" w:styleId="Heading2">
    <w:name w:val="heading 2"/>
    <w:basedOn w:val="Normal"/>
    <w:uiPriority w:val="9"/>
    <w:semiHidden/>
    <w:unhideWhenUsed/>
    <w:qFormat/>
    <w:pPr>
      <w:ind w:left="836" w:right="507"/>
      <w:jc w:val="center"/>
      <w:outlineLvl w:val="1"/>
    </w:pPr>
    <w:rPr>
      <w:rFonts w:ascii="Times New Roman" w:eastAsia="Times New Roman" w:hAnsi="Times New Roman"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qFormat/>
    <w:pPr>
      <w:spacing w:after="0" w:line="240" w:lineRule="auto"/>
    </w:pPr>
    <w:rPr>
      <w:rFonts w:ascii="Tahoma" w:hAnsi="Tahoma" w:cs="Tahoma"/>
      <w:sz w:val="16"/>
      <w:szCs w:val="16"/>
    </w:rPr>
  </w:style>
  <w:style w:type="paragraph" w:styleId="BodyText">
    <w:name w:val="Body Text"/>
    <w:basedOn w:val="Normal"/>
    <w:uiPriority w:val="1"/>
    <w:qFormat/>
    <w:rPr>
      <w:rFonts w:ascii="Times New Roman" w:eastAsia="Times New Roman" w:hAnsi="Times New Roman" w:cs="Times New Roman"/>
      <w:sz w:val="24"/>
      <w:szCs w:val="24"/>
    </w:rPr>
  </w:style>
  <w:style w:type="paragraph" w:styleId="CommentText">
    <w:name w:val="annotation text"/>
    <w:basedOn w:val="Normal"/>
    <w:link w:val="CommentTextChar"/>
    <w:uiPriority w:val="99"/>
    <w:qFormat/>
    <w:pPr>
      <w:spacing w:line="240" w:lineRule="auto"/>
    </w:pPr>
    <w:rPr>
      <w:sz w:val="20"/>
      <w:szCs w:val="20"/>
      <w:lang w:val="id-ID"/>
    </w:rPr>
  </w:style>
  <w:style w:type="paragraph" w:styleId="CommentSubject">
    <w:name w:val="annotation subject"/>
    <w:basedOn w:val="CommentText"/>
    <w:next w:val="CommentText"/>
    <w:link w:val="CommentSubjectChar"/>
    <w:uiPriority w:val="99"/>
    <w:qFormat/>
    <w:rPr>
      <w:b/>
      <w:bCs/>
    </w:rPr>
  </w:style>
  <w:style w:type="paragraph" w:styleId="DocumentMap">
    <w:name w:val="Document Map"/>
    <w:basedOn w:val="Normal"/>
    <w:link w:val="DocumentMapChar"/>
    <w:uiPriority w:val="99"/>
    <w:qFormat/>
    <w:pPr>
      <w:spacing w:after="0" w:line="240" w:lineRule="auto"/>
    </w:pPr>
    <w:rPr>
      <w:rFonts w:ascii="Tahoma" w:hAnsi="Tahoma" w:cs="Tahoma"/>
      <w:sz w:val="16"/>
      <w:szCs w:val="16"/>
      <w:lang w:val="id-ID"/>
    </w:rPr>
  </w:style>
  <w:style w:type="paragraph" w:styleId="Footer">
    <w:name w:val="footer"/>
    <w:basedOn w:val="Normal"/>
    <w:link w:val="FooterChar"/>
    <w:uiPriority w:val="99"/>
    <w:qFormat/>
    <w:pPr>
      <w:tabs>
        <w:tab w:val="center" w:pos="4680"/>
        <w:tab w:val="right" w:pos="9360"/>
      </w:tabs>
      <w:spacing w:after="0" w:line="240" w:lineRule="auto"/>
    </w:pPr>
  </w:style>
  <w:style w:type="paragraph" w:styleId="Header">
    <w:name w:val="header"/>
    <w:basedOn w:val="Normal"/>
    <w:link w:val="HeaderChar"/>
    <w:uiPriority w:val="99"/>
    <w:qFormat/>
    <w:pPr>
      <w:tabs>
        <w:tab w:val="center" w:pos="4680"/>
        <w:tab w:val="right" w:pos="9360"/>
      </w:tabs>
      <w:spacing w:after="0" w:line="240" w:lineRule="auto"/>
    </w:pPr>
  </w:style>
  <w:style w:type="character" w:styleId="Hyperlink">
    <w:name w:val="Hyperlink"/>
    <w:basedOn w:val="DefaultParagraphFont"/>
    <w:uiPriority w:val="99"/>
    <w:rPr>
      <w:color w:val="0000FF"/>
      <w:u w:val="single"/>
    </w:rPr>
  </w:style>
  <w:style w:type="table" w:styleId="TableGrid">
    <w:name w:val="Table Grid"/>
    <w:basedOn w:val="TableNormal"/>
    <w:uiPriority w:val="59"/>
    <w:qFormat/>
    <w:rPr>
      <w:lang w:val="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link w:val="ListParagraph"/>
    <w:uiPriority w:val="34"/>
    <w:qFormat/>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BalloonTextChar">
    <w:name w:val="Balloon Text Char"/>
    <w:basedOn w:val="DefaultParagraphFont"/>
    <w:link w:val="BalloonText"/>
    <w:uiPriority w:val="99"/>
    <w:qFormat/>
    <w:rPr>
      <w:rFonts w:ascii="Tahoma" w:hAnsi="Tahoma" w:cs="Tahoma"/>
      <w:sz w:val="16"/>
      <w:szCs w:val="16"/>
    </w:rPr>
  </w:style>
  <w:style w:type="character" w:customStyle="1" w:styleId="DocumentMapChar">
    <w:name w:val="Document Map Char"/>
    <w:basedOn w:val="DefaultParagraphFont"/>
    <w:link w:val="DocumentMap"/>
    <w:uiPriority w:val="99"/>
    <w:qFormat/>
    <w:rPr>
      <w:rFonts w:ascii="Tahoma" w:hAnsi="Tahoma" w:cs="Tahoma"/>
      <w:sz w:val="16"/>
      <w:szCs w:val="16"/>
      <w:lang w:val="id-ID"/>
    </w:rPr>
  </w:style>
  <w:style w:type="character" w:customStyle="1" w:styleId="CommentTextChar">
    <w:name w:val="Comment Text Char"/>
    <w:basedOn w:val="DefaultParagraphFont"/>
    <w:link w:val="CommentText"/>
    <w:uiPriority w:val="99"/>
    <w:qFormat/>
    <w:rPr>
      <w:sz w:val="20"/>
      <w:szCs w:val="20"/>
      <w:lang w:val="id-ID"/>
    </w:rPr>
  </w:style>
  <w:style w:type="character" w:customStyle="1" w:styleId="CommentSubjectChar">
    <w:name w:val="Comment Subject Char"/>
    <w:basedOn w:val="CommentTextChar"/>
    <w:link w:val="CommentSubject"/>
    <w:uiPriority w:val="99"/>
    <w:qFormat/>
    <w:rPr>
      <w:b/>
      <w:bCs/>
      <w:sz w:val="20"/>
      <w:szCs w:val="20"/>
      <w:lang w:val="id-ID"/>
    </w:rPr>
  </w:style>
  <w:style w:type="character" w:customStyle="1" w:styleId="UnresolvedMention1">
    <w:name w:val="Unresolved Mention1"/>
    <w:basedOn w:val="DefaultParagraphFont"/>
    <w:uiPriority w:val="99"/>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SimSun"/>
        <w:lang w:val="en-ID" w:eastAsia="en-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val="en-US" w:eastAsia="en-US"/>
    </w:rPr>
  </w:style>
  <w:style w:type="paragraph" w:styleId="Heading1">
    <w:name w:val="heading 1"/>
    <w:basedOn w:val="Normal"/>
    <w:uiPriority w:val="9"/>
    <w:qFormat/>
    <w:pPr>
      <w:ind w:left="1540"/>
      <w:outlineLvl w:val="0"/>
    </w:pPr>
    <w:rPr>
      <w:rFonts w:ascii="Times New Roman" w:eastAsia="Times New Roman" w:hAnsi="Times New Roman" w:cs="Times New Roman"/>
      <w:b/>
      <w:bCs/>
      <w:sz w:val="24"/>
      <w:szCs w:val="24"/>
    </w:rPr>
  </w:style>
  <w:style w:type="paragraph" w:styleId="Heading2">
    <w:name w:val="heading 2"/>
    <w:basedOn w:val="Normal"/>
    <w:uiPriority w:val="9"/>
    <w:semiHidden/>
    <w:unhideWhenUsed/>
    <w:qFormat/>
    <w:pPr>
      <w:ind w:left="836" w:right="507"/>
      <w:jc w:val="center"/>
      <w:outlineLvl w:val="1"/>
    </w:pPr>
    <w:rPr>
      <w:rFonts w:ascii="Times New Roman" w:eastAsia="Times New Roman" w:hAnsi="Times New Roman"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qFormat/>
    <w:pPr>
      <w:spacing w:after="0" w:line="240" w:lineRule="auto"/>
    </w:pPr>
    <w:rPr>
      <w:rFonts w:ascii="Tahoma" w:hAnsi="Tahoma" w:cs="Tahoma"/>
      <w:sz w:val="16"/>
      <w:szCs w:val="16"/>
    </w:rPr>
  </w:style>
  <w:style w:type="paragraph" w:styleId="BodyText">
    <w:name w:val="Body Text"/>
    <w:basedOn w:val="Normal"/>
    <w:uiPriority w:val="1"/>
    <w:qFormat/>
    <w:rPr>
      <w:rFonts w:ascii="Times New Roman" w:eastAsia="Times New Roman" w:hAnsi="Times New Roman" w:cs="Times New Roman"/>
      <w:sz w:val="24"/>
      <w:szCs w:val="24"/>
    </w:rPr>
  </w:style>
  <w:style w:type="paragraph" w:styleId="CommentText">
    <w:name w:val="annotation text"/>
    <w:basedOn w:val="Normal"/>
    <w:link w:val="CommentTextChar"/>
    <w:uiPriority w:val="99"/>
    <w:qFormat/>
    <w:pPr>
      <w:spacing w:line="240" w:lineRule="auto"/>
    </w:pPr>
    <w:rPr>
      <w:sz w:val="20"/>
      <w:szCs w:val="20"/>
      <w:lang w:val="id-ID"/>
    </w:rPr>
  </w:style>
  <w:style w:type="paragraph" w:styleId="CommentSubject">
    <w:name w:val="annotation subject"/>
    <w:basedOn w:val="CommentText"/>
    <w:next w:val="CommentText"/>
    <w:link w:val="CommentSubjectChar"/>
    <w:uiPriority w:val="99"/>
    <w:qFormat/>
    <w:rPr>
      <w:b/>
      <w:bCs/>
    </w:rPr>
  </w:style>
  <w:style w:type="paragraph" w:styleId="DocumentMap">
    <w:name w:val="Document Map"/>
    <w:basedOn w:val="Normal"/>
    <w:link w:val="DocumentMapChar"/>
    <w:uiPriority w:val="99"/>
    <w:qFormat/>
    <w:pPr>
      <w:spacing w:after="0" w:line="240" w:lineRule="auto"/>
    </w:pPr>
    <w:rPr>
      <w:rFonts w:ascii="Tahoma" w:hAnsi="Tahoma" w:cs="Tahoma"/>
      <w:sz w:val="16"/>
      <w:szCs w:val="16"/>
      <w:lang w:val="id-ID"/>
    </w:rPr>
  </w:style>
  <w:style w:type="paragraph" w:styleId="Footer">
    <w:name w:val="footer"/>
    <w:basedOn w:val="Normal"/>
    <w:link w:val="FooterChar"/>
    <w:uiPriority w:val="99"/>
    <w:qFormat/>
    <w:pPr>
      <w:tabs>
        <w:tab w:val="center" w:pos="4680"/>
        <w:tab w:val="right" w:pos="9360"/>
      </w:tabs>
      <w:spacing w:after="0" w:line="240" w:lineRule="auto"/>
    </w:pPr>
  </w:style>
  <w:style w:type="paragraph" w:styleId="Header">
    <w:name w:val="header"/>
    <w:basedOn w:val="Normal"/>
    <w:link w:val="HeaderChar"/>
    <w:uiPriority w:val="99"/>
    <w:qFormat/>
    <w:pPr>
      <w:tabs>
        <w:tab w:val="center" w:pos="4680"/>
        <w:tab w:val="right" w:pos="9360"/>
      </w:tabs>
      <w:spacing w:after="0" w:line="240" w:lineRule="auto"/>
    </w:pPr>
  </w:style>
  <w:style w:type="character" w:styleId="Hyperlink">
    <w:name w:val="Hyperlink"/>
    <w:basedOn w:val="DefaultParagraphFont"/>
    <w:uiPriority w:val="99"/>
    <w:rPr>
      <w:color w:val="0000FF"/>
      <w:u w:val="single"/>
    </w:rPr>
  </w:style>
  <w:style w:type="table" w:styleId="TableGrid">
    <w:name w:val="Table Grid"/>
    <w:basedOn w:val="TableNormal"/>
    <w:uiPriority w:val="59"/>
    <w:qFormat/>
    <w:rPr>
      <w:lang w:val="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link w:val="ListParagraph"/>
    <w:uiPriority w:val="34"/>
    <w:qFormat/>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BalloonTextChar">
    <w:name w:val="Balloon Text Char"/>
    <w:basedOn w:val="DefaultParagraphFont"/>
    <w:link w:val="BalloonText"/>
    <w:uiPriority w:val="99"/>
    <w:qFormat/>
    <w:rPr>
      <w:rFonts w:ascii="Tahoma" w:hAnsi="Tahoma" w:cs="Tahoma"/>
      <w:sz w:val="16"/>
      <w:szCs w:val="16"/>
    </w:rPr>
  </w:style>
  <w:style w:type="character" w:customStyle="1" w:styleId="DocumentMapChar">
    <w:name w:val="Document Map Char"/>
    <w:basedOn w:val="DefaultParagraphFont"/>
    <w:link w:val="DocumentMap"/>
    <w:uiPriority w:val="99"/>
    <w:qFormat/>
    <w:rPr>
      <w:rFonts w:ascii="Tahoma" w:hAnsi="Tahoma" w:cs="Tahoma"/>
      <w:sz w:val="16"/>
      <w:szCs w:val="16"/>
      <w:lang w:val="id-ID"/>
    </w:rPr>
  </w:style>
  <w:style w:type="character" w:customStyle="1" w:styleId="CommentTextChar">
    <w:name w:val="Comment Text Char"/>
    <w:basedOn w:val="DefaultParagraphFont"/>
    <w:link w:val="CommentText"/>
    <w:uiPriority w:val="99"/>
    <w:qFormat/>
    <w:rPr>
      <w:sz w:val="20"/>
      <w:szCs w:val="20"/>
      <w:lang w:val="id-ID"/>
    </w:rPr>
  </w:style>
  <w:style w:type="character" w:customStyle="1" w:styleId="CommentSubjectChar">
    <w:name w:val="Comment Subject Char"/>
    <w:basedOn w:val="CommentTextChar"/>
    <w:link w:val="CommentSubject"/>
    <w:uiPriority w:val="99"/>
    <w:qFormat/>
    <w:rPr>
      <w:b/>
      <w:bCs/>
      <w:sz w:val="20"/>
      <w:szCs w:val="20"/>
      <w:lang w:val="id-ID"/>
    </w:rPr>
  </w:style>
  <w:style w:type="character" w:customStyle="1" w:styleId="UnresolvedMention1">
    <w:name w:val="Unresolved Mention1"/>
    <w:basedOn w:val="DefaultParagraphFont"/>
    <w:uiPriority w:val="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sribintang0411@gmail.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waldinlambause@gmail.co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doi.org/10.53090/.v1i1"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9" textRotate="1"/>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8</Pages>
  <Words>3318</Words>
  <Characters>18914</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hasan lambause</cp:lastModifiedBy>
  <cp:revision>7</cp:revision>
  <cp:lastPrinted>2025-01-20T01:11:00Z</cp:lastPrinted>
  <dcterms:created xsi:type="dcterms:W3CDTF">2025-09-04T00:48:00Z</dcterms:created>
  <dcterms:modified xsi:type="dcterms:W3CDTF">2026-01-27T01:12:00Z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CB35F1CA80F6413F9D09C5F1D19E1BBC_12</vt:lpwstr>
  </property>
</Properties>
</file>