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53E" w:rsidRDefault="00750E15" w:rsidP="005625DC">
      <w:pPr>
        <w:spacing w:after="0" w:line="240" w:lineRule="auto"/>
        <w:jc w:val="center"/>
        <w:rPr>
          <w:rFonts w:ascii="Times New Roman" w:hAnsi="Times New Roman"/>
          <w:b/>
          <w:sz w:val="26"/>
          <w:szCs w:val="26"/>
          <w:lang w:val="en-GB"/>
        </w:rPr>
      </w:pPr>
      <w:r>
        <w:rPr>
          <w:rFonts w:ascii="Times New Roman" w:hAnsi="Times New Roman"/>
          <w:b/>
          <w:sz w:val="26"/>
          <w:szCs w:val="26"/>
          <w:lang w:val="en-GB"/>
        </w:rPr>
        <w:t xml:space="preserve">Analisis </w:t>
      </w:r>
      <w:r w:rsidR="004D7707">
        <w:rPr>
          <w:rFonts w:ascii="Times New Roman" w:hAnsi="Times New Roman"/>
          <w:b/>
          <w:sz w:val="26"/>
          <w:szCs w:val="26"/>
          <w:lang w:val="en-GB"/>
        </w:rPr>
        <w:t>Saluran Pemasaran Dan Margin Pemasaran Kelapa Di Kelurahan Basabungan Kecamatan Pagimana</w:t>
      </w:r>
    </w:p>
    <w:p w:rsidR="00174FDB" w:rsidRDefault="00174FDB">
      <w:pPr>
        <w:spacing w:after="0" w:line="240" w:lineRule="auto"/>
        <w:jc w:val="center"/>
        <w:rPr>
          <w:rFonts w:ascii="Times New Roman" w:hAnsi="Times New Roman"/>
          <w:b/>
          <w:sz w:val="26"/>
          <w:szCs w:val="26"/>
          <w:lang w:val="en-GB"/>
        </w:rPr>
      </w:pPr>
    </w:p>
    <w:p w:rsidR="004D7707" w:rsidRDefault="004D7707">
      <w:pPr>
        <w:spacing w:after="0" w:line="240" w:lineRule="auto"/>
        <w:jc w:val="center"/>
        <w:rPr>
          <w:rFonts w:ascii="Times New Roman" w:hAnsi="Times New Roman"/>
          <w:b/>
          <w:i/>
          <w:iCs/>
          <w:sz w:val="26"/>
          <w:szCs w:val="26"/>
          <w:lang w:val="en-GB"/>
        </w:rPr>
      </w:pPr>
      <w:r w:rsidRPr="004D7707">
        <w:rPr>
          <w:rFonts w:ascii="Times New Roman" w:hAnsi="Times New Roman"/>
          <w:b/>
          <w:i/>
          <w:iCs/>
          <w:sz w:val="26"/>
          <w:szCs w:val="26"/>
          <w:lang w:val="en-GB"/>
        </w:rPr>
        <w:t>Analysis of Marketing Channels and Marketing Margins of Coconut in Basabungan Village, Pagimana Distric</w:t>
      </w:r>
    </w:p>
    <w:p w:rsidR="00363F40" w:rsidRDefault="00363F40">
      <w:pPr>
        <w:spacing w:after="0" w:line="240" w:lineRule="auto"/>
        <w:jc w:val="center"/>
        <w:rPr>
          <w:rFonts w:ascii="Times New Roman" w:hAnsi="Times New Roman"/>
          <w:b/>
          <w:i/>
          <w:iCs/>
          <w:sz w:val="26"/>
          <w:szCs w:val="26"/>
          <w:lang w:val="en-GB"/>
        </w:rPr>
      </w:pPr>
    </w:p>
    <w:p w:rsidR="004D7707" w:rsidRDefault="004D7707">
      <w:pPr>
        <w:spacing w:after="0" w:line="240" w:lineRule="auto"/>
        <w:jc w:val="center"/>
        <w:rPr>
          <w:rFonts w:ascii="Times New Roman" w:hAnsi="Times New Roman"/>
          <w:b/>
          <w:i/>
          <w:iCs/>
          <w:sz w:val="26"/>
          <w:szCs w:val="26"/>
          <w:lang w:val="en-GB"/>
        </w:rPr>
      </w:pPr>
    </w:p>
    <w:p w:rsidR="0074753E" w:rsidRDefault="004D7707">
      <w:pPr>
        <w:spacing w:after="0" w:line="240" w:lineRule="auto"/>
        <w:jc w:val="center"/>
        <w:rPr>
          <w:rFonts w:ascii="Times New Roman" w:hAnsi="Times New Roman"/>
          <w:b/>
          <w:szCs w:val="24"/>
          <w:vertAlign w:val="superscript"/>
        </w:rPr>
      </w:pPr>
      <w:r>
        <w:rPr>
          <w:rFonts w:ascii="Times New Roman" w:hAnsi="Times New Roman"/>
          <w:b/>
          <w:szCs w:val="24"/>
          <w:lang w:val="en-GB"/>
        </w:rPr>
        <w:t>Klisman Tano</w:t>
      </w:r>
      <w:r w:rsidR="00750E15">
        <w:rPr>
          <w:rFonts w:ascii="Times New Roman" w:hAnsi="Times New Roman"/>
          <w:b/>
          <w:szCs w:val="24"/>
          <w:vertAlign w:val="superscript"/>
          <w:lang w:val="id-ID"/>
        </w:rPr>
        <w:t xml:space="preserve">1, </w:t>
      </w:r>
      <w:r>
        <w:rPr>
          <w:rFonts w:ascii="Times New Roman" w:hAnsi="Times New Roman"/>
          <w:b/>
          <w:szCs w:val="24"/>
          <w:lang w:val="en-GB"/>
        </w:rPr>
        <w:t>Heny Ariwijaya</w:t>
      </w:r>
      <w:r w:rsidR="00750E15">
        <w:rPr>
          <w:rFonts w:ascii="Times New Roman" w:hAnsi="Times New Roman"/>
          <w:b/>
          <w:szCs w:val="24"/>
          <w:vertAlign w:val="superscript"/>
          <w:lang w:val="id-ID"/>
        </w:rPr>
        <w:t>2</w:t>
      </w:r>
      <w:r w:rsidR="00750E15">
        <w:rPr>
          <w:rFonts w:ascii="Times New Roman" w:hAnsi="Times New Roman"/>
          <w:b/>
          <w:szCs w:val="24"/>
          <w:vertAlign w:val="superscript"/>
        </w:rPr>
        <w:t>*</w:t>
      </w:r>
      <w:r w:rsidR="001107A1">
        <w:rPr>
          <w:rFonts w:ascii="Times New Roman" w:hAnsi="Times New Roman"/>
          <w:b/>
          <w:szCs w:val="24"/>
          <w:vertAlign w:val="superscript"/>
        </w:rPr>
        <w:t>,</w:t>
      </w:r>
      <w:r>
        <w:rPr>
          <w:rFonts w:ascii="Times New Roman" w:hAnsi="Times New Roman"/>
          <w:b/>
          <w:szCs w:val="24"/>
          <w:lang w:val="en-GB"/>
        </w:rPr>
        <w:t>Liswan Rusman</w:t>
      </w:r>
      <w:r w:rsidR="001107A1">
        <w:rPr>
          <w:rFonts w:ascii="Times New Roman" w:hAnsi="Times New Roman"/>
          <w:b/>
          <w:szCs w:val="24"/>
          <w:vertAlign w:val="superscript"/>
          <w:lang w:val="id-ID"/>
        </w:rPr>
        <w:t>2</w:t>
      </w:r>
    </w:p>
    <w:p w:rsidR="00CB7E77" w:rsidRDefault="00CB7E77">
      <w:pPr>
        <w:spacing w:after="0" w:line="240" w:lineRule="auto"/>
        <w:jc w:val="center"/>
        <w:rPr>
          <w:rFonts w:ascii="Times New Roman" w:hAnsi="Times New Roman"/>
          <w:b/>
          <w:szCs w:val="24"/>
          <w:vertAlign w:val="superscript"/>
        </w:rPr>
      </w:pPr>
    </w:p>
    <w:p w:rsidR="0074753E" w:rsidRDefault="00750E15">
      <w:pPr>
        <w:spacing w:after="0" w:line="240" w:lineRule="auto"/>
        <w:jc w:val="center"/>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 xml:space="preserve"> Mahasiswa Program Studi </w:t>
      </w:r>
      <w:r w:rsidR="004D7707">
        <w:rPr>
          <w:rFonts w:ascii="Times New Roman" w:hAnsi="Times New Roman"/>
          <w:sz w:val="24"/>
          <w:szCs w:val="24"/>
          <w:lang w:val="en-GB"/>
        </w:rPr>
        <w:t>Manajemen</w:t>
      </w:r>
      <w:r>
        <w:rPr>
          <w:rFonts w:ascii="Times New Roman" w:hAnsi="Times New Roman"/>
          <w:sz w:val="24"/>
          <w:szCs w:val="24"/>
        </w:rPr>
        <w:t>, Fakultas Ekonomi, Universitas</w:t>
      </w:r>
    </w:p>
    <w:p w:rsidR="0074753E" w:rsidRDefault="00750E15">
      <w:pPr>
        <w:spacing w:after="0" w:line="240" w:lineRule="auto"/>
        <w:jc w:val="center"/>
        <w:rPr>
          <w:rFonts w:ascii="Times New Roman" w:hAnsi="Times New Roman"/>
          <w:sz w:val="24"/>
          <w:szCs w:val="24"/>
        </w:rPr>
      </w:pPr>
      <w:r>
        <w:rPr>
          <w:rFonts w:ascii="Times New Roman" w:hAnsi="Times New Roman"/>
          <w:sz w:val="24"/>
          <w:szCs w:val="24"/>
        </w:rPr>
        <w:t>Tompotika Luwuk Banggai</w:t>
      </w:r>
    </w:p>
    <w:p w:rsidR="0074753E" w:rsidRDefault="00750E15">
      <w:pPr>
        <w:spacing w:after="0" w:line="240" w:lineRule="auto"/>
        <w:jc w:val="center"/>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lang w:val="id-ID"/>
        </w:rPr>
        <w:t>,</w:t>
      </w:r>
      <w:r>
        <w:rPr>
          <w:rFonts w:ascii="Times New Roman" w:hAnsi="Times New Roman"/>
          <w:sz w:val="24"/>
          <w:szCs w:val="24"/>
        </w:rPr>
        <w:t xml:space="preserve">Program Studi </w:t>
      </w:r>
      <w:r w:rsidR="004D7707">
        <w:rPr>
          <w:rFonts w:ascii="Times New Roman" w:hAnsi="Times New Roman"/>
          <w:sz w:val="24"/>
          <w:szCs w:val="24"/>
          <w:lang w:val="en-GB"/>
        </w:rPr>
        <w:t>Manajemen</w:t>
      </w:r>
      <w:r>
        <w:rPr>
          <w:rFonts w:ascii="Times New Roman" w:hAnsi="Times New Roman"/>
          <w:sz w:val="24"/>
          <w:szCs w:val="24"/>
        </w:rPr>
        <w:t>, Fakultas Ekonomi, Universitas Tompotika</w:t>
      </w:r>
    </w:p>
    <w:p w:rsidR="0074753E" w:rsidRDefault="00750E15">
      <w:pPr>
        <w:spacing w:after="0" w:line="240" w:lineRule="auto"/>
        <w:jc w:val="center"/>
        <w:rPr>
          <w:rFonts w:ascii="Times New Roman" w:hAnsi="Times New Roman"/>
          <w:sz w:val="24"/>
          <w:szCs w:val="24"/>
          <w:lang w:val="id-ID"/>
        </w:rPr>
      </w:pPr>
      <w:r>
        <w:rPr>
          <w:rFonts w:ascii="Times New Roman" w:hAnsi="Times New Roman"/>
          <w:sz w:val="24"/>
          <w:szCs w:val="24"/>
        </w:rPr>
        <w:t xml:space="preserve">Luwuk Banggai </w:t>
      </w:r>
    </w:p>
    <w:p w:rsidR="0074753E" w:rsidRDefault="0074753E">
      <w:pPr>
        <w:spacing w:after="0" w:line="240" w:lineRule="auto"/>
        <w:jc w:val="center"/>
        <w:rPr>
          <w:rFonts w:ascii="Times New Roman" w:hAnsi="Times New Roman"/>
          <w:sz w:val="24"/>
          <w:szCs w:val="24"/>
        </w:rPr>
      </w:pPr>
    </w:p>
    <w:p w:rsidR="00363F40" w:rsidRDefault="00363F40">
      <w:pPr>
        <w:spacing w:after="0" w:line="240" w:lineRule="auto"/>
        <w:jc w:val="center"/>
        <w:rPr>
          <w:rFonts w:ascii="Times New Roman" w:hAnsi="Times New Roman"/>
          <w:sz w:val="24"/>
          <w:szCs w:val="24"/>
        </w:rPr>
      </w:pPr>
    </w:p>
    <w:p w:rsidR="0074753E" w:rsidRDefault="00750E15">
      <w:pPr>
        <w:pStyle w:val="ListParagraph"/>
        <w:spacing w:after="0" w:line="240" w:lineRule="auto"/>
        <w:ind w:left="0"/>
        <w:jc w:val="center"/>
      </w:pPr>
      <w:r>
        <w:rPr>
          <w:rFonts w:ascii="Times New Roman" w:hAnsi="Times New Roman"/>
          <w:sz w:val="24"/>
          <w:szCs w:val="24"/>
        </w:rPr>
        <w:t>*</w:t>
      </w:r>
      <w:r>
        <w:rPr>
          <w:rFonts w:ascii="Times New Roman" w:hAnsi="Times New Roman"/>
          <w:sz w:val="24"/>
          <w:szCs w:val="24"/>
          <w:vertAlign w:val="superscript"/>
        </w:rPr>
        <w:t>2</w:t>
      </w:r>
      <w:r>
        <w:rPr>
          <w:rFonts w:ascii="Times New Roman" w:hAnsi="Times New Roman"/>
          <w:sz w:val="24"/>
          <w:szCs w:val="24"/>
        </w:rPr>
        <w:t xml:space="preserve">Email : </w:t>
      </w:r>
      <w:r w:rsidR="004D7707">
        <w:rPr>
          <w:rFonts w:ascii="Times New Roman" w:hAnsi="Times New Roman"/>
          <w:color w:val="0000FF"/>
          <w:sz w:val="24"/>
          <w:szCs w:val="24"/>
          <w:u w:val="single"/>
          <w:lang w:val="en-GB"/>
        </w:rPr>
        <w:t>henyariwijaya</w:t>
      </w:r>
      <w:hyperlink r:id="rId8" w:history="1">
        <w:r>
          <w:rPr>
            <w:rStyle w:val="Hyperlink"/>
            <w:rFonts w:ascii="Times New Roman" w:hAnsi="Times New Roman"/>
            <w:sz w:val="24"/>
            <w:szCs w:val="24"/>
          </w:rPr>
          <w:t>@gmail.com</w:t>
        </w:r>
      </w:hyperlink>
    </w:p>
    <w:p w:rsidR="00363F40" w:rsidRDefault="00363F40">
      <w:pPr>
        <w:pStyle w:val="ListParagraph"/>
        <w:spacing w:after="0" w:line="240" w:lineRule="auto"/>
        <w:ind w:left="0"/>
        <w:jc w:val="center"/>
        <w:rPr>
          <w:rFonts w:ascii="Times New Roman" w:hAnsi="Times New Roman"/>
          <w:sz w:val="24"/>
          <w:szCs w:val="24"/>
        </w:rPr>
      </w:pPr>
    </w:p>
    <w:p w:rsidR="0074753E" w:rsidRDefault="0074753E">
      <w:pPr>
        <w:pStyle w:val="ListParagraph"/>
        <w:spacing w:after="0" w:line="240" w:lineRule="auto"/>
        <w:ind w:left="0"/>
        <w:jc w:val="center"/>
        <w:rPr>
          <w:rFonts w:ascii="Times New Roman" w:hAnsi="Times New Roman"/>
          <w:sz w:val="28"/>
          <w:szCs w:val="24"/>
        </w:rPr>
      </w:pPr>
    </w:p>
    <w:p w:rsidR="0074753E" w:rsidRDefault="00750E15">
      <w:pPr>
        <w:spacing w:after="0" w:line="240" w:lineRule="auto"/>
        <w:rPr>
          <w:rFonts w:ascii="Times New Roman" w:hAnsi="Times New Roman"/>
          <w:sz w:val="24"/>
          <w:szCs w:val="24"/>
          <w:lang w:val="id-ID"/>
        </w:rPr>
      </w:pPr>
      <w:r>
        <w:rPr>
          <w:rFonts w:ascii="Times New Roman" w:hAnsi="Times New Roman"/>
          <w:b/>
          <w:sz w:val="24"/>
          <w:szCs w:val="24"/>
        </w:rPr>
        <w:t>Abstrak</w:t>
      </w:r>
    </w:p>
    <w:p w:rsidR="006F66B8" w:rsidRPr="006F66B8" w:rsidRDefault="006F66B8" w:rsidP="006F66B8">
      <w:pPr>
        <w:widowControl w:val="0"/>
        <w:autoSpaceDE w:val="0"/>
        <w:autoSpaceDN w:val="0"/>
        <w:adjustRightInd w:val="0"/>
        <w:snapToGrid w:val="0"/>
        <w:spacing w:after="0" w:line="240" w:lineRule="auto"/>
        <w:ind w:firstLineChars="200" w:firstLine="440"/>
        <w:jc w:val="both"/>
        <w:rPr>
          <w:rFonts w:ascii="Times New Roman" w:hAnsi="Times New Roman"/>
          <w:color w:val="000000"/>
        </w:rPr>
      </w:pPr>
      <w:r>
        <w:rPr>
          <w:rFonts w:ascii="Times New Roman" w:hAnsi="Times New Roman"/>
          <w:color w:val="000000"/>
        </w:rPr>
        <w:t xml:space="preserve">  </w:t>
      </w:r>
      <w:r w:rsidRPr="006F66B8">
        <w:rPr>
          <w:rFonts w:ascii="Times New Roman" w:hAnsi="Times New Roman"/>
          <w:color w:val="000000"/>
        </w:rPr>
        <w:t>Masalah pemasaran dalam komoditi pertanian merupakan suatu hal menarik di teliti. Dimana pemasaran hasil pertanian yang efisien merupakan suatu pra kondisi bagi kelancaran dan keseimbangan pembangunan sektor pertanian.</w:t>
      </w:r>
      <w:r>
        <w:rPr>
          <w:rFonts w:ascii="Times New Roman" w:hAnsi="Times New Roman"/>
          <w:color w:val="000000"/>
        </w:rPr>
        <w:t xml:space="preserve"> </w:t>
      </w:r>
      <w:r w:rsidRPr="006F66B8">
        <w:rPr>
          <w:rFonts w:ascii="Times New Roman" w:hAnsi="Times New Roman"/>
          <w:color w:val="000000"/>
        </w:rPr>
        <w:t>Tujuan penelitian ini adalah untuk mengetahui Analisis saluran pemasaran dan margin pemasaran di Kelurahan Basabungan Kecamatan Pagimana.</w:t>
      </w:r>
      <w:r>
        <w:rPr>
          <w:rFonts w:ascii="Times New Roman" w:hAnsi="Times New Roman"/>
          <w:color w:val="000000"/>
        </w:rPr>
        <w:t xml:space="preserve"> </w:t>
      </w:r>
      <w:r w:rsidRPr="006F66B8">
        <w:rPr>
          <w:rFonts w:ascii="Times New Roman" w:hAnsi="Times New Roman"/>
          <w:color w:val="000000"/>
        </w:rPr>
        <w:t>Penelitian ini di lakukan di Kelurahan Basabungan Kecamatan Pagimana. Penelitian di lakukan selama 6 bulan , mulai bulan Januari hingga Juni 2019. Data yang di gunakan adalah data primer dan data sekunder dengan menggunakan metode observasi dan wawancara langsung kepada petani. Berdasarkan hasil penelitian  Saluran pemasaran adalah sebagai berikut:</w:t>
      </w:r>
      <w:r>
        <w:rPr>
          <w:rFonts w:ascii="Times New Roman" w:hAnsi="Times New Roman"/>
          <w:color w:val="000000"/>
        </w:rPr>
        <w:t xml:space="preserve"> </w:t>
      </w:r>
      <w:r w:rsidRPr="006F66B8">
        <w:rPr>
          <w:rFonts w:ascii="Times New Roman" w:hAnsi="Times New Roman"/>
          <w:color w:val="000000"/>
        </w:rPr>
        <w:t>Saluran I : Petani → pengumpul → pengecer kecil → pengecer besar → konsumen akhir.</w:t>
      </w:r>
      <w:r>
        <w:rPr>
          <w:rFonts w:ascii="Times New Roman" w:hAnsi="Times New Roman"/>
          <w:color w:val="000000"/>
        </w:rPr>
        <w:t xml:space="preserve"> </w:t>
      </w:r>
      <w:r w:rsidRPr="006F66B8">
        <w:rPr>
          <w:rFonts w:ascii="Times New Roman" w:hAnsi="Times New Roman"/>
          <w:color w:val="000000"/>
        </w:rPr>
        <w:t>Saluran  II : Petani → pengecer kecil → pengecer besar → konsumen akhir.</w:t>
      </w:r>
      <w:r>
        <w:rPr>
          <w:rFonts w:ascii="Times New Roman" w:hAnsi="Times New Roman"/>
          <w:color w:val="000000"/>
        </w:rPr>
        <w:t xml:space="preserve"> </w:t>
      </w:r>
      <w:r w:rsidRPr="006F66B8">
        <w:rPr>
          <w:rFonts w:ascii="Times New Roman" w:hAnsi="Times New Roman"/>
          <w:color w:val="000000"/>
        </w:rPr>
        <w:t>Sedangkan margin pemasaran sebagai berikut:</w:t>
      </w:r>
      <w:r>
        <w:rPr>
          <w:rFonts w:ascii="Times New Roman" w:hAnsi="Times New Roman"/>
          <w:color w:val="000000"/>
        </w:rPr>
        <w:t xml:space="preserve"> </w:t>
      </w:r>
      <w:r w:rsidRPr="006F66B8">
        <w:rPr>
          <w:rFonts w:ascii="Times New Roman" w:hAnsi="Times New Roman"/>
          <w:color w:val="000000"/>
        </w:rPr>
        <w:t>Di tingkat petani dengan memanfaatkan jasa pengumpul,memperoleh margin pemasaran sebesar Rp. 842,14. Dengan menjual langsung ke pedagang pengecer kecil, memperoleh margin</w:t>
      </w:r>
      <w:r>
        <w:rPr>
          <w:rFonts w:ascii="Times New Roman" w:hAnsi="Times New Roman"/>
          <w:color w:val="000000"/>
        </w:rPr>
        <w:t xml:space="preserve"> pemasaran sebesar Rp. 2.095.07, </w:t>
      </w:r>
      <w:r w:rsidRPr="006F66B8">
        <w:rPr>
          <w:rFonts w:ascii="Times New Roman" w:hAnsi="Times New Roman"/>
          <w:color w:val="000000"/>
        </w:rPr>
        <w:t>Di tingkat pengumpul memperoleh margin</w:t>
      </w:r>
      <w:r>
        <w:rPr>
          <w:rFonts w:ascii="Times New Roman" w:hAnsi="Times New Roman"/>
          <w:color w:val="000000"/>
        </w:rPr>
        <w:t xml:space="preserve"> pemasaran sebesar Rp. 1.429,28, D</w:t>
      </w:r>
      <w:r w:rsidRPr="006F66B8">
        <w:rPr>
          <w:rFonts w:ascii="Times New Roman" w:hAnsi="Times New Roman"/>
          <w:color w:val="000000"/>
        </w:rPr>
        <w:t>itingkat pedagang pengecer kecil memperoleh margin pemasaran sebesar Rp. 2.442,87</w:t>
      </w:r>
      <w:r>
        <w:rPr>
          <w:rFonts w:ascii="Times New Roman" w:hAnsi="Times New Roman"/>
          <w:color w:val="000000"/>
        </w:rPr>
        <w:t xml:space="preserve">, </w:t>
      </w:r>
      <w:r w:rsidRPr="006F66B8">
        <w:rPr>
          <w:rFonts w:ascii="Times New Roman" w:hAnsi="Times New Roman"/>
          <w:color w:val="000000"/>
        </w:rPr>
        <w:t>Di tingkat pedagang pengecer besar memperoleh margin pemasaran sebesar Rp. 1.142,89.</w:t>
      </w:r>
    </w:p>
    <w:p w:rsidR="006F66B8" w:rsidRDefault="006F66B8" w:rsidP="006F66B8">
      <w:pPr>
        <w:widowControl w:val="0"/>
        <w:autoSpaceDE w:val="0"/>
        <w:autoSpaceDN w:val="0"/>
        <w:adjustRightInd w:val="0"/>
        <w:snapToGrid w:val="0"/>
        <w:spacing w:after="0" w:line="240" w:lineRule="auto"/>
        <w:jc w:val="both"/>
        <w:rPr>
          <w:rFonts w:ascii="Times New Roman" w:hAnsi="Times New Roman"/>
          <w:color w:val="000000"/>
        </w:rPr>
      </w:pPr>
      <w:r w:rsidRPr="006F66B8">
        <w:rPr>
          <w:rFonts w:ascii="Times New Roman" w:hAnsi="Times New Roman"/>
          <w:b/>
          <w:color w:val="000000"/>
        </w:rPr>
        <w:t>Kata kunci</w:t>
      </w:r>
      <w:r w:rsidRPr="006F66B8">
        <w:rPr>
          <w:rFonts w:ascii="Times New Roman" w:hAnsi="Times New Roman"/>
          <w:color w:val="000000"/>
        </w:rPr>
        <w:t>:  Saluran Pemasaran, Margin Pemasaran, Kelurahan Basabungan.</w:t>
      </w:r>
    </w:p>
    <w:p w:rsidR="006F66B8" w:rsidRDefault="006F66B8" w:rsidP="001107A1">
      <w:pPr>
        <w:widowControl w:val="0"/>
        <w:autoSpaceDE w:val="0"/>
        <w:autoSpaceDN w:val="0"/>
        <w:adjustRightInd w:val="0"/>
        <w:snapToGrid w:val="0"/>
        <w:spacing w:after="0" w:line="240" w:lineRule="auto"/>
        <w:ind w:firstLineChars="200" w:firstLine="440"/>
        <w:jc w:val="both"/>
        <w:rPr>
          <w:rFonts w:ascii="Times New Roman" w:hAnsi="Times New Roman"/>
          <w:color w:val="000000"/>
        </w:rPr>
      </w:pPr>
    </w:p>
    <w:p w:rsidR="0074753E" w:rsidRDefault="00750E15">
      <w:pPr>
        <w:pStyle w:val="Style2"/>
        <w:spacing w:after="0" w:line="240" w:lineRule="auto"/>
        <w:jc w:val="both"/>
        <w:rPr>
          <w:rFonts w:ascii="Times New Roman" w:hAnsi="Times New Roman"/>
          <w:b/>
          <w:bCs/>
          <w:i/>
          <w:iCs/>
          <w:lang w:val="en-GB"/>
        </w:rPr>
      </w:pPr>
      <w:r>
        <w:rPr>
          <w:rFonts w:ascii="Times New Roman" w:hAnsi="Times New Roman"/>
          <w:b/>
          <w:bCs/>
          <w:i/>
          <w:iCs/>
        </w:rPr>
        <w:t>A</w:t>
      </w:r>
      <w:r>
        <w:rPr>
          <w:rFonts w:ascii="Times New Roman" w:hAnsi="Times New Roman"/>
          <w:b/>
          <w:bCs/>
          <w:i/>
          <w:iCs/>
          <w:lang w:val="en-GB"/>
        </w:rPr>
        <w:t>bstract</w:t>
      </w:r>
    </w:p>
    <w:p w:rsidR="006F66B8" w:rsidRPr="006F66B8" w:rsidRDefault="006F66B8" w:rsidP="006F66B8">
      <w:pPr>
        <w:pStyle w:val="Style2"/>
        <w:spacing w:after="0" w:line="240" w:lineRule="auto"/>
        <w:jc w:val="both"/>
        <w:rPr>
          <w:rFonts w:ascii="Times New Roman" w:eastAsia="Times New Roman" w:hAnsi="Times New Roman" w:cs="Times New Roman"/>
          <w:i/>
          <w:sz w:val="22"/>
          <w:szCs w:val="22"/>
          <w:lang w:val="en-US" w:eastAsia="id-ID"/>
        </w:rPr>
      </w:pPr>
      <w:r>
        <w:rPr>
          <w:rFonts w:ascii="Times New Roman" w:eastAsia="Times New Roman" w:hAnsi="Times New Roman" w:cs="Times New Roman"/>
          <w:i/>
          <w:sz w:val="22"/>
          <w:szCs w:val="22"/>
          <w:lang w:val="en-US" w:eastAsia="id-ID"/>
        </w:rPr>
        <w:t xml:space="preserve">         </w:t>
      </w:r>
      <w:r w:rsidRPr="006F66B8">
        <w:rPr>
          <w:rFonts w:ascii="Times New Roman" w:eastAsia="Times New Roman" w:hAnsi="Times New Roman" w:cs="Times New Roman"/>
          <w:i/>
          <w:sz w:val="22"/>
          <w:szCs w:val="22"/>
          <w:lang w:val="en-US" w:eastAsia="id-ID"/>
        </w:rPr>
        <w:t xml:space="preserve">The problem of marketing agricultural commodities is an interesting thing to study. Where the efficient marketing of agricultural products is a pre-condition for the smooth and balanced development of the agricultural sector. The purpose of this study was to determine the analysis of marketing channels and marketing margins in Basabungan Village, Pagimana District. This research was conducted in Basabungan Village, Pagimana District. The research was carried out for 6 months, from January to June 2019. The data used were primary data and secondary data using observation methods and direct interviews with farmers. Based on the research results, the marketing channels are as follows: Channel I: Farmers → collectors → small retailers → large retailers → final consumers. Channel II: Farmer's → </w:t>
      </w:r>
      <w:r w:rsidRPr="006F66B8">
        <w:rPr>
          <w:rFonts w:ascii="Times New Roman" w:eastAsia="Times New Roman" w:hAnsi="Times New Roman" w:cs="Times New Roman"/>
          <w:i/>
          <w:sz w:val="22"/>
          <w:szCs w:val="22"/>
          <w:lang w:val="en-US" w:eastAsia="id-ID"/>
        </w:rPr>
        <w:lastRenderedPageBreak/>
        <w:t>small retailers' → large retailers → end consumers. Meanwhile, the marketing margin is as follows: At the farmer level by utilizing the services of collectors, the marketing margin is Rp. 842.14. By selling directly to small retailers, they get a marketing margin of Rp. 2,095.07, At the collector level, the marketing margin is Rp. 1,429.28, At the level of small retailers, the marketing margin is Rp. 2,442.87, At the wholesaler level, the wholesaler gets a marketing margin of Rp. 1142.89.</w:t>
      </w:r>
    </w:p>
    <w:p w:rsidR="0074753E" w:rsidRDefault="006F66B8" w:rsidP="006F66B8">
      <w:pPr>
        <w:pStyle w:val="Style2"/>
        <w:spacing w:after="0" w:line="240" w:lineRule="auto"/>
        <w:rPr>
          <w:rFonts w:ascii="Times New Roman" w:eastAsia="Times New Roman" w:hAnsi="Times New Roman" w:cs="Times New Roman"/>
          <w:i/>
          <w:sz w:val="22"/>
          <w:szCs w:val="22"/>
          <w:lang w:val="en-US" w:eastAsia="id-ID"/>
        </w:rPr>
      </w:pPr>
      <w:r w:rsidRPr="006F66B8">
        <w:rPr>
          <w:rFonts w:ascii="Times New Roman" w:eastAsia="Times New Roman" w:hAnsi="Times New Roman" w:cs="Times New Roman"/>
          <w:b/>
          <w:i/>
          <w:sz w:val="22"/>
          <w:szCs w:val="22"/>
          <w:lang w:val="en-US" w:eastAsia="id-ID"/>
        </w:rPr>
        <w:t>Keywords</w:t>
      </w:r>
      <w:r w:rsidRPr="006F66B8">
        <w:rPr>
          <w:rFonts w:ascii="Times New Roman" w:eastAsia="Times New Roman" w:hAnsi="Times New Roman" w:cs="Times New Roman"/>
          <w:i/>
          <w:sz w:val="22"/>
          <w:szCs w:val="22"/>
          <w:lang w:val="en-US" w:eastAsia="id-ID"/>
        </w:rPr>
        <w:t>: Marketing Channels, Marketing Margin, Basabungan Village.</w:t>
      </w:r>
    </w:p>
    <w:p w:rsidR="00363F40" w:rsidRDefault="00363F40" w:rsidP="006F66B8">
      <w:pPr>
        <w:pStyle w:val="Style2"/>
        <w:spacing w:after="0" w:line="240" w:lineRule="auto"/>
        <w:rPr>
          <w:rFonts w:ascii="Times New Roman" w:eastAsia="Times New Roman" w:hAnsi="Times New Roman" w:cs="Times New Roman"/>
          <w:i/>
          <w:sz w:val="22"/>
          <w:szCs w:val="22"/>
          <w:lang w:val="en-US" w:eastAsia="id-ID"/>
        </w:rPr>
      </w:pPr>
    </w:p>
    <w:p w:rsidR="0074753E" w:rsidRDefault="00750E15">
      <w:pPr>
        <w:pStyle w:val="ListParagraph"/>
        <w:spacing w:after="0" w:line="240" w:lineRule="auto"/>
        <w:ind w:left="0"/>
        <w:rPr>
          <w:rFonts w:ascii="Times New Roman" w:hAnsi="Times New Roman"/>
        </w:rPr>
      </w:pPr>
      <w:r>
        <w:rPr>
          <w:rFonts w:ascii="Times New Roman" w:hAnsi="Times New Roman"/>
          <w:b/>
          <w:szCs w:val="24"/>
        </w:rPr>
        <w:t>PENDAHULUAN</w:t>
      </w:r>
    </w:p>
    <w:p w:rsidR="00363F40" w:rsidRDefault="005625DC" w:rsidP="003C3E84">
      <w:pPr>
        <w:spacing w:line="240" w:lineRule="auto"/>
        <w:ind w:firstLineChars="250" w:firstLine="550"/>
        <w:jc w:val="both"/>
        <w:rPr>
          <w:rFonts w:ascii="Times New Roman" w:hAnsi="Times New Roman"/>
          <w:szCs w:val="24"/>
        </w:rPr>
      </w:pPr>
      <w:r w:rsidRPr="005625DC">
        <w:rPr>
          <w:rFonts w:ascii="Times New Roman" w:hAnsi="Times New Roman"/>
        </w:rPr>
        <w:t>Tumbuhan kelapa di manfaatkan hampir semua bagiannya oleh manusia sehingga di anggap sebagai tumbuhan serba guna khususnya bagi masyarakat pesisir. Tanaman kelapa dapat di gunakan baik untuk keperluan pangan maupun non pangan. Setiap bagian dari tanaman kelapa bisa di manfaatkan untuk kepentingan manusia. Karena itu, pohon kelapa di juluki sebagai the tree of life (pohon kehidupan), karenanya tanaman ini mempunyai nilai otonomi tinggi</w:t>
      </w:r>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{"citationItems":[{"id":"ITEM-1","itemData":{"ISSN":"2503-4960","abstract":"This study aims to analyze the efficiency of marketing channels and marketing margins in the coconut. The method used is descriptive and analytical methods margin, distribution margins and share price received by farmers as well as the ratio of benefits and costs in the oil marketing. The results indicated that there were two oil marketing channels in the research sites, namely the channel I: farmer traders village/district – middlemen between districts/cities – consumer: and marketing channels II: farmer – traders village/district – traders collector between districts/cities – retailer – consumer where botk inefficient marketing channels and marketing of coconut in view of the value of margin, distribution margins and share price received by farmers, as well as the ratio of benefits and costs is also inefficient.\n\n","author":[{"dropping-particle":"","family":"Jumiati","given":"Elly","non-dropping-particle":"","parse-names":false,"suffix":""},{"dropping-particle":"","family":"Darwanto","given":"Dwidjono Hadi","non-dropping-particle":"","parse-names":false,"suffix":""},{"dropping-particle":"","family":"Hartono","given":"Slamet","non-dropping-particle":"","parse-names":false,"suffix":""},{"dropping-particle":"","family":"Masyhuri","given":"","non-dropping-particle":"","parse-names":false,"suffix":""}],"container-title":"Agrifor","id":"ITEM-1","issue":"1","issued":{"date-parts":[["2013"]]},"page":"1-10","title":"ANALISIS SALURAN PEMASARAN DAN MARJIN PEMASARAN KELAPA DALAM DI DAERAH PERBATASAN KALIMANTAN TIMUR | Jumiati, Dwidjono Hadi Darwanto, Slamet Hartono dan Masyhuri | Agrifor : Jurnal Ilmu Pertanian dan Kehutanan","type":"article-journal","volume":"12"},"uris":["http://www.mendeley.com/documents/?uuid=4ae12e4a-d134-36b8-8439-3003245da111"]}],"mendeley":{"formattedCitation":"(Jumiati et al., 2013)","plainTextFormattedCitation":"(Jumiati et al., 2013)","previouslyFormattedCitation":"(Jumiati et al., 2013)"},"properties":{"noteIndex":0},"schema":"https://github.com/citation-style-language/schema/raw/master/csl-citation.json"}</w:instrText>
      </w:r>
      <w:r>
        <w:rPr>
          <w:rFonts w:ascii="Times New Roman" w:hAnsi="Times New Roman"/>
        </w:rPr>
        <w:fldChar w:fldCharType="separate"/>
      </w:r>
      <w:r w:rsidRPr="005625DC">
        <w:rPr>
          <w:rFonts w:ascii="Times New Roman" w:hAnsi="Times New Roman"/>
          <w:noProof/>
        </w:rPr>
        <w:t>(Jumiati et al., 2013)</w:t>
      </w:r>
      <w:r>
        <w:rPr>
          <w:rFonts w:ascii="Times New Roman" w:hAnsi="Times New Roman"/>
        </w:rPr>
        <w:fldChar w:fldCharType="end"/>
      </w:r>
      <w:r w:rsidR="00713F1E">
        <w:rPr>
          <w:rFonts w:ascii="Times New Roman" w:hAnsi="Times New Roman"/>
        </w:rPr>
        <w:t xml:space="preserve">. </w:t>
      </w:r>
      <w:r w:rsidR="00713F1E" w:rsidRPr="00713F1E">
        <w:rPr>
          <w:rFonts w:ascii="Times New Roman" w:hAnsi="Times New Roman"/>
        </w:rPr>
        <w:t>Arti penting kelapa bagi masyarakat tercermin dari luasnya areal perkebunan rakyat yang mencapai  98% dari 3,74 juta dan melibatkan lebih dari 3 juta rumah tangga petani. Kelapa di usahakan di seluruh Provinsi Indonesia yang tersebar pada ketinggian 0-700 m dari permukaan laut, pada tanah mineral sampain tanah mengambut</w:t>
      </w:r>
      <w:r w:rsidR="00095609">
        <w:rPr>
          <w:rFonts w:ascii="Times New Roman" w:hAnsi="Times New Roman"/>
        </w:rPr>
        <w:t xml:space="preserve">, beriklim basah sampai kering </w:t>
      </w:r>
      <w:r w:rsidR="00095609">
        <w:rPr>
          <w:rFonts w:ascii="Times New Roman" w:hAnsi="Times New Roman"/>
        </w:rPr>
        <w:fldChar w:fldCharType="begin" w:fldLock="1"/>
      </w:r>
      <w:r w:rsidR="007D2013">
        <w:rPr>
          <w:rFonts w:ascii="Times New Roman" w:hAnsi="Times New Roman"/>
        </w:rPr>
        <w:instrText>ADDIN CSL_CITATION {"citationItems":[{"id":"ITEM-1","itemData":{"DOI":"10.33964/JP.V20I1.4","ISSN":"2527-6239","abstract":"Kelapa sebagai tanaman yang tersebar luas di Indonesia, menghasilkan daging buah yang mempunyai potensi yang tinggi untuk dikembangkan sebagai bahan baku pangan bernilai. Buah kelapa yang sudah tua mengandung kalori yang tinggi, sebesar 354 kal per 100 gram, yang berasal dari minyak kurang lebih 33 persen, karbohidrat 15 persen dan protein 3 persen. Kualitas protein daging buah kelapa sangat baik, karena mempunyai skor asam amino yang tinggi, dan tidak mengandung senyawa anti nutrisi. Dan dengan asam lemak rantai medium (MCFA) yang tinggi, minyak kelapa sangat sehat. Selanjutnya, kandungan galaktomannan dan fosfolipid yang tinggi menjadikan daging buah kelapa mempunyai kemampuan untuk memperbaiki karakter bahan pangan yang menggunakannya. Galaktomannan juga mempunyai sifat fungsional kesehatan dengan menurunkan kolesterol, menekan pertumbuhan bakteri merugikan dan mendorong bakteri menguntungkan. Daging buah kelapa dapat dimanfaatkan menjadi bahan baku berbagai produk pangan, mulai umur buah 8-12 bulan. Buah kelapa pada umur buah 8 bulan sesuai untuk pengolahan makanan semi padat, dan suplemen makanan bayi. Buah kelapa umur 9 dan 10 bulan, berturut-turut sesuai untuk makanan ringan dan minyak kelapa dengan pengolahan cara basah. Pada umur buah 11 bulan lebih sesuai untuk kelapa parut kering, sedangkan minyak kelapa berbahan baku kopra, dan VCO. Dalam proses pembuatan VCO metode cold pressing akan dihasilkan produk samping berupa ampas kelapa yang mengandung protein dan serat tinggi, sehingga sangat potensial untuk dikembangkan berbagai ragam produk bernilai tinggi, seperti Madu Kelapa, Galaktomannan dan Dietary Fiber.ead plant in Indonesia, produces coconut meat that has a high potential to be developed as valuable food ingredients. The mature coconut meat contains calories of 354 cal per 100 grams, which is approximately derived from oil 33 percent, carbohydrate 15 percent, and protein 3 percent. Coconut meat protein quality is very good because it has a high amino acid score, and does not contain anti-nutritional factors. Its medium-chain fatty acids (MCFA) are also high and make coconut oil very healthy. Furthermore, the high contents of phospholipid and galactomannan make coconut meat have the ability to improve food characters of the people who use them. Galactomannan also has functional properties in lowering cholesterol, suppressing the growth of harmful bacteria, and encouraging the beneficial bacteria. Coconut meat with fruit maturity of 8-12 m…","author":[{"dropping-particle":"","family":"Subagio","given":"Achmad","non-dropping-particle":"","parse-names":false,"suffix":""}],"container-title":"JURNAL PANGAN","id":"ITEM-1","issue":"1","issued":{"date-parts":[["2011"]]},"page":"15-26","title":"Potensi Daging Buah Kelapa sebagai Bahan Baku Pangan Bernilai","type":"article-journal","volume":"20"},"uris":["http://www.mendeley.com/documents/?uuid=6f97215d-468d-32c8-bc08-435af3a2fbdc"]}],"mendeley":{"formattedCitation":"(Subagio, 2011)","plainTextFormattedCitation":"(Subagio, 2011)","previouslyFormattedCitation":"(Subagio, 2011)"},"properties":{"noteIndex":0},"schema":"https://github.com/citation-style-language/schema/raw/master/csl-citation.json"}</w:instrText>
      </w:r>
      <w:r w:rsidR="00095609">
        <w:rPr>
          <w:rFonts w:ascii="Times New Roman" w:hAnsi="Times New Roman"/>
        </w:rPr>
        <w:fldChar w:fldCharType="separate"/>
      </w:r>
      <w:r w:rsidR="00095609" w:rsidRPr="00095609">
        <w:rPr>
          <w:rFonts w:ascii="Times New Roman" w:hAnsi="Times New Roman"/>
          <w:noProof/>
        </w:rPr>
        <w:t>(Subagio, 2011)</w:t>
      </w:r>
      <w:r w:rsidR="00095609">
        <w:rPr>
          <w:rFonts w:ascii="Times New Roman" w:hAnsi="Times New Roman"/>
        </w:rPr>
        <w:fldChar w:fldCharType="end"/>
      </w:r>
      <w:r w:rsidR="00095609">
        <w:rPr>
          <w:rFonts w:ascii="Times New Roman" w:hAnsi="Times New Roman"/>
        </w:rPr>
        <w:t xml:space="preserve">. </w:t>
      </w:r>
      <w:r w:rsidR="00713F1E" w:rsidRPr="00713F1E">
        <w:rPr>
          <w:rFonts w:ascii="Times New Roman" w:hAnsi="Times New Roman"/>
        </w:rPr>
        <w:t>Areal terkosentrasi di tiga wilayah, yaitu Desa Lingkuan (32,8%), Desa Pisou (26,2%) serta Desa Lambangan (18,4%). Jika di lihat dari luas wilayah dalam hubungannya dengan luas areal kelapa yang ada maka potensi pengembangan terdapat di Desa Lingkuan, Desa Pisou dan Desa Lambangan</w:t>
      </w:r>
      <w:r w:rsidR="00095609" w:rsidRPr="00095609">
        <w:rPr>
          <w:rFonts w:ascii="Times New Roman" w:hAnsi="Times New Roman"/>
        </w:rPr>
        <w:t>Istilah efisien pemasaran sering di gunakan dalam menilai prestasi kerja (performance) proses pemasaran. Hal ini mencerminkan konsensus bahwa pelaksanaan proses pemasaran harus berlangsung secara efisien. Teknologi atau prosedur baru hanya boleh di terapkan bila dapat meningkatkan efisiensi proses pemasaran (Downey dan Erickson, 1989).</w:t>
      </w:r>
      <w:r w:rsidR="007D2013">
        <w:rPr>
          <w:rFonts w:ascii="Times New Roman" w:hAnsi="Times New Roman"/>
        </w:rPr>
        <w:t xml:space="preserve"> </w:t>
      </w:r>
      <w:r w:rsidR="007D2013" w:rsidRPr="007D2013">
        <w:rPr>
          <w:rFonts w:ascii="Times New Roman" w:hAnsi="Times New Roman"/>
        </w:rPr>
        <w:t>Manajemen Pemasaran adalah suatu proses social dan manajerial dimana individu dan kelompok mendapatkan kebutuhan dan keinginan mereka dengan menciptakan, menawarkan, dan bertukar sua</w:t>
      </w:r>
      <w:r w:rsidR="007D2013">
        <w:rPr>
          <w:rFonts w:ascii="Times New Roman" w:hAnsi="Times New Roman"/>
        </w:rPr>
        <w:t xml:space="preserve">tu yang bernilai satu sama lain </w:t>
      </w:r>
      <w:r w:rsidR="007D2013">
        <w:rPr>
          <w:rFonts w:ascii="Times New Roman" w:hAnsi="Times New Roman"/>
        </w:rPr>
        <w:fldChar w:fldCharType="begin" w:fldLock="1"/>
      </w:r>
      <w:r w:rsidR="00EE36B9">
        <w:rPr>
          <w:rFonts w:ascii="Times New Roman" w:hAnsi="Times New Roman"/>
        </w:rPr>
        <w:instrText>ADDIN CSL_CITATION {"citationItems":[{"id":"ITEM-1","itemData":{"DOI":"10.20885/TARBAWI.VOL8.ISS2.ART4","ISSN":"2714-5492","abstract":"Fokus pembahasan tulisan ini adalah pada pemasaran jasa pendidikan di lembaga pendidikan yang kini memiliki banyak tantangan di era global. Pemasaran jasa pendidikan merupakan strategi peningkatan mutu pendidikan yang merupakan elemen terpenting bagi kualitas serta kemajuan taraf pendidikan pada suatu lembaga pendidikan. Tulisan ini secara khusus akan membahas bagaimanakah pemasaran yang diterapkan di SD Alam Baturraden sebagai strategi peningkatan mutu pendidikan yang ditawarkannya. Lebih lanjut, tulisan ini melihat secara kritis bagaimana maraknya pemasaran jasa pendidikan beranjak dari konsep awal sekolah sebagai lembaga pendidikan nirlaba dan bukan sebagai lahan bisnis dalam dunia pendidikan.","author":[{"dropping-particle":"","family":"Khasanah","given":"Afidatun","non-dropping-particle":"","parse-names":false,"suffix":""}],"container-title":"EL-TARBAWI","id":"ITEM-1","issue":"2","issued":{"date-parts":[["2015","10","26"]]},"page":"161-176","publisher":"Universitas Islam Indonesia (Islamic University of Indonesia)","title":"PEMASARAN JASA PENDIDIKAN SEBAGAI STRATEGI PENINGKATAN MUTU DI SD ALAM BATURRADEN","type":"article-journal","volume":"8"},"uris":["http://www.mendeley.com/documents/?uuid=0ce7e349-7234-33e8-91e9-f704cd674a24"]}],"mendeley":{"formattedCitation":"(Khasanah, 2015)","plainTextFormattedCitation":"(Khasanah, 2015)","previouslyFormattedCitation":"(Khasanah, 2015)"},"properties":{"noteIndex":0},"schema":"https://github.com/citation-style-language/schema/raw/master/csl-citation.json"}</w:instrText>
      </w:r>
      <w:r w:rsidR="007D2013">
        <w:rPr>
          <w:rFonts w:ascii="Times New Roman" w:hAnsi="Times New Roman"/>
        </w:rPr>
        <w:fldChar w:fldCharType="separate"/>
      </w:r>
      <w:r w:rsidR="007D2013" w:rsidRPr="007D2013">
        <w:rPr>
          <w:rFonts w:ascii="Times New Roman" w:hAnsi="Times New Roman"/>
          <w:noProof/>
        </w:rPr>
        <w:t>(Khasanah, 2015)</w:t>
      </w:r>
      <w:r w:rsidR="007D2013">
        <w:rPr>
          <w:rFonts w:ascii="Times New Roman" w:hAnsi="Times New Roman"/>
        </w:rPr>
        <w:fldChar w:fldCharType="end"/>
      </w:r>
      <w:r w:rsidR="007D2013">
        <w:rPr>
          <w:rFonts w:ascii="Times New Roman" w:hAnsi="Times New Roman"/>
        </w:rPr>
        <w:t>.</w:t>
      </w:r>
      <w:r w:rsidR="000B5AB5">
        <w:rPr>
          <w:rFonts w:ascii="Times New Roman" w:hAnsi="Times New Roman"/>
        </w:rPr>
        <w:t xml:space="preserve"> </w:t>
      </w:r>
      <w:r w:rsidR="000B5AB5" w:rsidRPr="000B5AB5">
        <w:rPr>
          <w:rFonts w:ascii="Times New Roman" w:hAnsi="Times New Roman"/>
        </w:rPr>
        <w:t xml:space="preserve">saluran pemasaran adalah saluran yang di gunakan oleh produsen untuk menyalurkan barang sampai ke tangan konsumen atau pemakai </w:t>
      </w:r>
      <w:r w:rsidR="00EE36B9">
        <w:rPr>
          <w:rFonts w:ascii="Times New Roman" w:hAnsi="Times New Roman"/>
        </w:rPr>
        <w:t xml:space="preserve">industri </w:t>
      </w:r>
      <w:r w:rsidR="00EE36B9">
        <w:rPr>
          <w:rFonts w:ascii="Times New Roman" w:hAnsi="Times New Roman"/>
        </w:rPr>
        <w:fldChar w:fldCharType="begin" w:fldLock="1"/>
      </w:r>
      <w:r w:rsidR="00EE36B9">
        <w:rPr>
          <w:rFonts w:ascii="Times New Roman" w:hAnsi="Times New Roman"/>
        </w:rPr>
        <w:instrText>ADDIN CSL_CITATION {"citationItems":[{"id":"ITEM-1","itemData":{"ISSN":"2549-8991","abstract":"Product that be produced must be sold to consumer or end user so that producer gets a financial profit. Producer leads their product to consumer use marketing line. Marketing line usually involves the other side: producer, middlemen, and end consumer or industrial user. There are many kinds of middlemen that can be used by producer to lead their product, one of them is retailer or retail business. \nRetail business can be classified based on measurement, possession, operational, etc. Even though marketing line can be classified in several levels according to the amount of the middlemen.\nRetail business has function as middlemen in marketing line and the function in\ninformation, promotion, negotiation, order, expenditure, risk taker, physical possession, payment and proprietary right. Retail business’s role in marketing line for producer snatch at product, fund, advertising and promotion, consumer, and competitor.","author":[{"dropping-particle":"","family":"Utomo","given":"Tri Joko","non-dropping-particle":"","parse-names":false,"suffix":""}],"container-title":"Fokus Ekonomi","id":"ITEM-1","issue":"1","issued":{"date-parts":[["2009","6"]]},"page":"44-55","title":"FUNGSI DAN PERAN BISNIS RITEL DALAM SALURAN PEMASARAN | Utomo | Fokus Ekonomi : Jurnal Ilmiah Ekonomi","type":"article-journal","volume":"4"},"uris":["http://www.mendeley.com/documents/?uuid=11140bfb-17de-3758-9d6b-9cde514053a1"]}],"mendeley":{"formattedCitation":"(Utomo, 2009)","plainTextFormattedCitation":"(Utomo, 2009)","previouslyFormattedCitation":"(Utomo, 2009)"},"properties":{"noteIndex":0},"schema":"https://github.com/citation-style-language/schema/raw/master/csl-citation.json"}</w:instrText>
      </w:r>
      <w:r w:rsidR="00EE36B9">
        <w:rPr>
          <w:rFonts w:ascii="Times New Roman" w:hAnsi="Times New Roman"/>
        </w:rPr>
        <w:fldChar w:fldCharType="separate"/>
      </w:r>
      <w:r w:rsidR="00EE36B9" w:rsidRPr="00EE36B9">
        <w:rPr>
          <w:rFonts w:ascii="Times New Roman" w:hAnsi="Times New Roman"/>
          <w:noProof/>
        </w:rPr>
        <w:t>(Utomo, 2009)</w:t>
      </w:r>
      <w:r w:rsidR="00EE36B9">
        <w:rPr>
          <w:rFonts w:ascii="Times New Roman" w:hAnsi="Times New Roman"/>
        </w:rPr>
        <w:fldChar w:fldCharType="end"/>
      </w:r>
      <w:r w:rsidR="00EE36B9">
        <w:rPr>
          <w:rFonts w:ascii="Times New Roman" w:hAnsi="Times New Roman"/>
        </w:rPr>
        <w:t>. M</w:t>
      </w:r>
      <w:r w:rsidR="00EE36B9" w:rsidRPr="00EE36B9">
        <w:rPr>
          <w:rFonts w:ascii="Times New Roman" w:hAnsi="Times New Roman"/>
        </w:rPr>
        <w:t>argin pemasaran merupakan rasio antara nilai tambah yang di peroleh pelaku pemasaran tertentu dan harga</w:t>
      </w:r>
      <w:r w:rsidR="00EE36B9">
        <w:rPr>
          <w:rFonts w:ascii="Times New Roman" w:hAnsi="Times New Roman"/>
        </w:rPr>
        <w:t xml:space="preserve"> yang di bayarkan oleh konsumen </w:t>
      </w:r>
      <w:r w:rsidR="00EE36B9">
        <w:rPr>
          <w:rFonts w:ascii="Times New Roman" w:hAnsi="Times New Roman"/>
        </w:rPr>
        <w:fldChar w:fldCharType="begin" w:fldLock="1"/>
      </w:r>
      <w:r w:rsidR="001D55FD">
        <w:rPr>
          <w:rFonts w:ascii="Times New Roman" w:hAnsi="Times New Roman"/>
        </w:rPr>
        <w:instrText>ADDIN CSL_CITATION {"citationItems":[{"id":"ITEM-1","itemData":{"DOI":"10.35194/AGRI.V1I2.811","ISSN":"2721-0022","abstract":"Salah satu Kecamatan yang menjadi sentra produksi Buah Manggis adalah Kecamatan Cibeber Kabupaten Cianjur. Penelitian dilakukan di Kelompok tani Manggista Desa Cibokor, Kecamatan Cibeber, Kabupaten Cianjur. Dimulai pada Bulan April sampai dengan Juli 2019 dengan tujuan untuk : 1) Untuk mengetahui pola saluran pemasaran Buah Manggis Kelompok Tani Manggista Desa Cibokor, Kecamatan Cibeber, Kabupaten Cianjur. 2) Untuk mengetahui besar  margin  pemasaran Buah Manggis untuk masing-masing saluran pemasaran. Penelitian ini menggunakan teknik  purposive sampling  dan  snowball sampling   dalam penentuan tempat dan responden. Hasil penelitian menunjukkan bahwa : 1. Pola saluran pemasaran buah manggis di Kelompok Tani Manggista, yakni : 1). Kelompok tani Manggista → pengepul → konsumen, 2). Kelompok tani Manggista → pengepul → pengecer → konsumen (Bogor). 2. Besar  margin  pada saluran pemasaran I sebesar Rp.2.000-, besar  margin  pada saluran pemsaran II sebesar Rp.7.400-,. Diketahui untuk pemasaran buah Mangis memiliki R/C sebesar 1,81,didapatkan dari Harga jual sebesar Rp.12,400 dibagi dengan jumlah biaya pemasaran yaitu Rp.6.850 maka di dapatkan Nilai R/C ratio sebesar 1.81. Sedangkan Farmer’s share yang paling efisien berada di saluran pemasaran I yaitu 71,45%.","author":[{"dropping-particle":"","family":"Alam","given":"Asep Saepul","non-dropping-particle":"","parse-names":false,"suffix":""},{"dropping-particle":"","family":"Susanto","given":"Agus Himawan","non-dropping-particle":"","parse-names":false,"suffix":""}],"container-title":"AGRITA (AGri)","id":"ITEM-1","issue":"2","issued":{"date-parts":[["2020","1","31"]]},"page":"94-102","publisher":"Universitas Suryakancana","title":"ANALISIS SALURAN DAN MARGIN PEMASARAN MANGGIS STUDI KASUS DI KELOMPOK TANI MANGGISTA DESA CIBOKOR KECAMATAN CIBEBER KABUPATEN CIANJUR","type":"article-journal","volume":"1"},"uris":["http://www.mendeley.com/documents/?uuid=7adb6706-5ea6-3b93-abc3-c061b6f6cb8d"]}],"mendeley":{"formattedCitation":"(Alam &amp; Susanto, 2020)","plainTextFormattedCitation":"(Alam &amp; Susanto, 2020)","previouslyFormattedCitation":"(Alam &amp; Susanto, 2020)"},"properties":{"noteIndex":0},"schema":"https://github.com/citation-style-language/schema/raw/master/csl-citation.json"}</w:instrText>
      </w:r>
      <w:r w:rsidR="00EE36B9">
        <w:rPr>
          <w:rFonts w:ascii="Times New Roman" w:hAnsi="Times New Roman"/>
        </w:rPr>
        <w:fldChar w:fldCharType="separate"/>
      </w:r>
      <w:r w:rsidR="00EE36B9" w:rsidRPr="00EE36B9">
        <w:rPr>
          <w:rFonts w:ascii="Times New Roman" w:hAnsi="Times New Roman"/>
          <w:noProof/>
        </w:rPr>
        <w:t>(Alam &amp; Susanto, 2020)</w:t>
      </w:r>
      <w:r w:rsidR="00EE36B9">
        <w:rPr>
          <w:rFonts w:ascii="Times New Roman" w:hAnsi="Times New Roman"/>
        </w:rPr>
        <w:fldChar w:fldCharType="end"/>
      </w:r>
      <w:r w:rsidR="00EE36B9">
        <w:rPr>
          <w:rFonts w:ascii="Times New Roman" w:hAnsi="Times New Roman"/>
        </w:rPr>
        <w:t>.</w:t>
      </w:r>
      <w:r w:rsidR="00363F40">
        <w:rPr>
          <w:rFonts w:ascii="Times New Roman" w:hAnsi="Times New Roman"/>
        </w:rPr>
        <w:t xml:space="preserve"> </w:t>
      </w:r>
      <w:r w:rsidR="00363F40" w:rsidRPr="00363F40">
        <w:rPr>
          <w:rFonts w:ascii="Times New Roman" w:hAnsi="Times New Roman"/>
          <w:szCs w:val="24"/>
        </w:rPr>
        <w:t>Penggolongan varitas kelapa umumnya berdasarkan perbedaan-perbedaan umur pohon mulai berbuah, bentuk dan ukuran buah, warna buah serta sifat-sifat khusus lainnya.</w:t>
      </w:r>
    </w:p>
    <w:p w:rsidR="00363F40" w:rsidRPr="00363F40" w:rsidRDefault="00363F40" w:rsidP="00363F40">
      <w:pPr>
        <w:spacing w:after="0" w:line="240" w:lineRule="auto"/>
        <w:ind w:firstLine="567"/>
        <w:jc w:val="center"/>
        <w:rPr>
          <w:rFonts w:ascii="Times New Roman" w:hAnsi="Times New Roman"/>
          <w:szCs w:val="24"/>
        </w:rPr>
      </w:pPr>
      <w:r w:rsidRPr="00363F40">
        <w:rPr>
          <w:rFonts w:ascii="Times New Roman" w:hAnsi="Times New Roman"/>
          <w:b/>
          <w:szCs w:val="24"/>
        </w:rPr>
        <w:t xml:space="preserve">Tabel </w:t>
      </w:r>
      <w:r>
        <w:rPr>
          <w:rFonts w:ascii="Times New Roman" w:hAnsi="Times New Roman"/>
          <w:b/>
          <w:szCs w:val="24"/>
        </w:rPr>
        <w:t>1.</w:t>
      </w:r>
    </w:p>
    <w:p w:rsidR="00363F40" w:rsidRPr="00363F40" w:rsidRDefault="00363F40" w:rsidP="00F92DFC">
      <w:pPr>
        <w:spacing w:after="0" w:line="240" w:lineRule="auto"/>
        <w:jc w:val="center"/>
        <w:rPr>
          <w:rFonts w:ascii="Times New Roman" w:hAnsi="Times New Roman"/>
          <w:szCs w:val="24"/>
        </w:rPr>
      </w:pPr>
      <w:r w:rsidRPr="00363F40">
        <w:rPr>
          <w:rFonts w:ascii="Times New Roman" w:hAnsi="Times New Roman"/>
          <w:szCs w:val="24"/>
        </w:rPr>
        <w:t>Kegunaan berbagai bagian kelapa di tunjukan dalam tabel berikut:</w:t>
      </w:r>
    </w:p>
    <w:tbl>
      <w:tblPr>
        <w:tblStyle w:val="TableGrid"/>
        <w:tblW w:w="9360" w:type="dxa"/>
        <w:tblInd w:w="108" w:type="dxa"/>
        <w:tblLook w:val="04A0"/>
      </w:tblPr>
      <w:tblGrid>
        <w:gridCol w:w="675"/>
        <w:gridCol w:w="1560"/>
        <w:gridCol w:w="7125"/>
      </w:tblGrid>
      <w:tr w:rsidR="00363F40" w:rsidTr="003C3E84">
        <w:trPr>
          <w:trHeight w:val="314"/>
        </w:trPr>
        <w:tc>
          <w:tcPr>
            <w:tcW w:w="675" w:type="dxa"/>
            <w:shd w:val="clear" w:color="auto" w:fill="auto"/>
          </w:tcPr>
          <w:p w:rsidR="00363F40" w:rsidRPr="00363F40" w:rsidRDefault="00363F40" w:rsidP="00363F40">
            <w:pPr>
              <w:spacing w:after="0" w:line="240" w:lineRule="auto"/>
              <w:jc w:val="both"/>
              <w:rPr>
                <w:rFonts w:ascii="Times New Roman" w:hAnsi="Times New Roman"/>
                <w:szCs w:val="24"/>
              </w:rPr>
            </w:pPr>
            <w:r w:rsidRPr="00363F40">
              <w:rPr>
                <w:rFonts w:ascii="Times New Roman" w:hAnsi="Times New Roman"/>
                <w:szCs w:val="24"/>
              </w:rPr>
              <w:t>No</w:t>
            </w:r>
          </w:p>
        </w:tc>
        <w:tc>
          <w:tcPr>
            <w:tcW w:w="1560" w:type="dxa"/>
            <w:shd w:val="clear" w:color="auto" w:fill="auto"/>
          </w:tcPr>
          <w:p w:rsidR="00363F40" w:rsidRPr="00363F40" w:rsidRDefault="00363F40" w:rsidP="00363F40">
            <w:pPr>
              <w:spacing w:after="0" w:line="240" w:lineRule="auto"/>
              <w:jc w:val="center"/>
              <w:rPr>
                <w:rFonts w:ascii="Times New Roman" w:hAnsi="Times New Roman"/>
                <w:szCs w:val="24"/>
              </w:rPr>
            </w:pPr>
            <w:r w:rsidRPr="00363F40">
              <w:rPr>
                <w:rFonts w:ascii="Times New Roman" w:hAnsi="Times New Roman"/>
                <w:szCs w:val="24"/>
              </w:rPr>
              <w:t>Bagian</w:t>
            </w:r>
          </w:p>
        </w:tc>
        <w:tc>
          <w:tcPr>
            <w:tcW w:w="7125" w:type="dxa"/>
            <w:shd w:val="clear" w:color="auto" w:fill="auto"/>
          </w:tcPr>
          <w:p w:rsidR="00363F40" w:rsidRPr="00363F40" w:rsidRDefault="00363F40" w:rsidP="00363F40">
            <w:pPr>
              <w:spacing w:after="0" w:line="240" w:lineRule="auto"/>
              <w:jc w:val="center"/>
              <w:rPr>
                <w:rFonts w:ascii="Times New Roman" w:hAnsi="Times New Roman"/>
                <w:szCs w:val="24"/>
              </w:rPr>
            </w:pPr>
            <w:r w:rsidRPr="00363F40">
              <w:rPr>
                <w:rFonts w:ascii="Times New Roman" w:hAnsi="Times New Roman"/>
                <w:szCs w:val="24"/>
              </w:rPr>
              <w:t>Kegunaan</w:t>
            </w:r>
          </w:p>
        </w:tc>
      </w:tr>
      <w:tr w:rsidR="00363F40" w:rsidTr="003C3E84">
        <w:trPr>
          <w:trHeight w:val="2609"/>
        </w:trPr>
        <w:tc>
          <w:tcPr>
            <w:tcW w:w="675" w:type="dxa"/>
          </w:tcPr>
          <w:p w:rsidR="00363F40" w:rsidRPr="00363F40" w:rsidRDefault="00363F40" w:rsidP="00363F40">
            <w:pPr>
              <w:spacing w:after="0" w:line="240" w:lineRule="auto"/>
              <w:jc w:val="center"/>
              <w:rPr>
                <w:rFonts w:ascii="Times New Roman" w:hAnsi="Times New Roman"/>
                <w:szCs w:val="24"/>
              </w:rPr>
            </w:pPr>
            <w:r w:rsidRPr="00363F40">
              <w:rPr>
                <w:rFonts w:ascii="Times New Roman" w:hAnsi="Times New Roman"/>
                <w:szCs w:val="24"/>
              </w:rPr>
              <w:t>1.</w:t>
            </w:r>
          </w:p>
          <w:p w:rsidR="00363F40" w:rsidRDefault="00363F40" w:rsidP="00363F40">
            <w:pPr>
              <w:spacing w:after="0" w:line="240" w:lineRule="auto"/>
              <w:jc w:val="center"/>
              <w:rPr>
                <w:rFonts w:ascii="Times New Roman" w:hAnsi="Times New Roman"/>
                <w:szCs w:val="24"/>
              </w:rPr>
            </w:pPr>
          </w:p>
          <w:p w:rsidR="00363F40" w:rsidRPr="00363F40" w:rsidRDefault="00363F40" w:rsidP="00363F40">
            <w:pPr>
              <w:spacing w:after="0" w:line="240" w:lineRule="auto"/>
              <w:jc w:val="center"/>
              <w:rPr>
                <w:rFonts w:ascii="Times New Roman" w:hAnsi="Times New Roman"/>
                <w:szCs w:val="24"/>
              </w:rPr>
            </w:pPr>
            <w:r w:rsidRPr="00363F40">
              <w:rPr>
                <w:rFonts w:ascii="Times New Roman" w:hAnsi="Times New Roman"/>
                <w:szCs w:val="24"/>
              </w:rPr>
              <w:t>2.</w:t>
            </w:r>
          </w:p>
          <w:p w:rsidR="00363F40" w:rsidRPr="00363F40" w:rsidRDefault="00363F40" w:rsidP="00363F40">
            <w:pPr>
              <w:spacing w:after="0" w:line="240" w:lineRule="auto"/>
              <w:jc w:val="center"/>
              <w:rPr>
                <w:rFonts w:ascii="Times New Roman" w:hAnsi="Times New Roman"/>
                <w:szCs w:val="24"/>
              </w:rPr>
            </w:pPr>
            <w:r w:rsidRPr="00363F40">
              <w:rPr>
                <w:rFonts w:ascii="Times New Roman" w:hAnsi="Times New Roman"/>
                <w:szCs w:val="24"/>
              </w:rPr>
              <w:t>3.</w:t>
            </w:r>
          </w:p>
          <w:p w:rsidR="00363F40" w:rsidRPr="00363F40" w:rsidRDefault="00363F40" w:rsidP="00363F40">
            <w:pPr>
              <w:spacing w:after="0" w:line="240" w:lineRule="auto"/>
              <w:jc w:val="center"/>
              <w:rPr>
                <w:rFonts w:ascii="Times New Roman" w:hAnsi="Times New Roman"/>
                <w:szCs w:val="24"/>
              </w:rPr>
            </w:pPr>
          </w:p>
          <w:p w:rsidR="00363F40" w:rsidRPr="00363F40" w:rsidRDefault="00363F40" w:rsidP="00363F40">
            <w:pPr>
              <w:spacing w:after="0" w:line="240" w:lineRule="auto"/>
              <w:jc w:val="center"/>
              <w:rPr>
                <w:rFonts w:ascii="Times New Roman" w:hAnsi="Times New Roman"/>
                <w:szCs w:val="24"/>
              </w:rPr>
            </w:pPr>
            <w:r w:rsidRPr="00363F40">
              <w:rPr>
                <w:rFonts w:ascii="Times New Roman" w:hAnsi="Times New Roman"/>
                <w:szCs w:val="24"/>
              </w:rPr>
              <w:t>4.</w:t>
            </w:r>
          </w:p>
          <w:p w:rsidR="00363F40" w:rsidRPr="00363F40" w:rsidRDefault="00363F40" w:rsidP="00363F40">
            <w:pPr>
              <w:spacing w:after="0" w:line="240" w:lineRule="auto"/>
              <w:jc w:val="center"/>
              <w:rPr>
                <w:rFonts w:ascii="Times New Roman" w:hAnsi="Times New Roman"/>
                <w:szCs w:val="24"/>
              </w:rPr>
            </w:pPr>
            <w:r w:rsidRPr="00363F40">
              <w:rPr>
                <w:rFonts w:ascii="Times New Roman" w:hAnsi="Times New Roman"/>
                <w:szCs w:val="24"/>
              </w:rPr>
              <w:t>5.</w:t>
            </w:r>
          </w:p>
          <w:p w:rsidR="00363F40" w:rsidRDefault="00363F40" w:rsidP="00363F40">
            <w:pPr>
              <w:spacing w:after="0" w:line="240" w:lineRule="auto"/>
              <w:jc w:val="center"/>
              <w:rPr>
                <w:rFonts w:ascii="Times New Roman" w:hAnsi="Times New Roman"/>
                <w:szCs w:val="24"/>
              </w:rPr>
            </w:pPr>
          </w:p>
          <w:p w:rsidR="00363F40" w:rsidRPr="00363F40" w:rsidRDefault="00363F40" w:rsidP="00363F40">
            <w:pPr>
              <w:spacing w:after="0" w:line="240" w:lineRule="auto"/>
              <w:jc w:val="center"/>
              <w:rPr>
                <w:rFonts w:ascii="Times New Roman" w:hAnsi="Times New Roman"/>
                <w:szCs w:val="24"/>
              </w:rPr>
            </w:pPr>
            <w:r w:rsidRPr="00363F40">
              <w:rPr>
                <w:rFonts w:ascii="Times New Roman" w:hAnsi="Times New Roman"/>
                <w:szCs w:val="24"/>
              </w:rPr>
              <w:t>6.</w:t>
            </w:r>
          </w:p>
        </w:tc>
        <w:tc>
          <w:tcPr>
            <w:tcW w:w="1560" w:type="dxa"/>
          </w:tcPr>
          <w:p w:rsidR="00363F40" w:rsidRDefault="00363F40" w:rsidP="00363F40">
            <w:pPr>
              <w:spacing w:after="0" w:line="240" w:lineRule="auto"/>
              <w:rPr>
                <w:rFonts w:ascii="Times New Roman" w:hAnsi="Times New Roman"/>
                <w:szCs w:val="24"/>
              </w:rPr>
            </w:pPr>
            <w:r w:rsidRPr="00363F40">
              <w:rPr>
                <w:rFonts w:ascii="Times New Roman" w:hAnsi="Times New Roman"/>
                <w:szCs w:val="24"/>
              </w:rPr>
              <w:t>Daging buah</w:t>
            </w:r>
          </w:p>
          <w:p w:rsidR="00363F40" w:rsidRPr="00363F40" w:rsidRDefault="00363F40" w:rsidP="00363F40">
            <w:pPr>
              <w:spacing w:after="0" w:line="240" w:lineRule="auto"/>
              <w:rPr>
                <w:rFonts w:ascii="Times New Roman" w:hAnsi="Times New Roman"/>
                <w:szCs w:val="24"/>
              </w:rPr>
            </w:pPr>
          </w:p>
          <w:p w:rsidR="00363F40" w:rsidRPr="00363F40" w:rsidRDefault="00363F40" w:rsidP="00363F40">
            <w:pPr>
              <w:spacing w:after="0" w:line="240" w:lineRule="auto"/>
              <w:rPr>
                <w:rFonts w:ascii="Times New Roman" w:hAnsi="Times New Roman"/>
                <w:szCs w:val="24"/>
              </w:rPr>
            </w:pPr>
            <w:r w:rsidRPr="00363F40">
              <w:rPr>
                <w:rFonts w:ascii="Times New Roman" w:hAnsi="Times New Roman"/>
                <w:szCs w:val="24"/>
              </w:rPr>
              <w:t>Air</w:t>
            </w:r>
          </w:p>
          <w:p w:rsidR="00363F40" w:rsidRPr="00363F40" w:rsidRDefault="00363F40" w:rsidP="00363F40">
            <w:pPr>
              <w:spacing w:after="0" w:line="240" w:lineRule="auto"/>
              <w:rPr>
                <w:rFonts w:ascii="Times New Roman" w:hAnsi="Times New Roman"/>
                <w:szCs w:val="24"/>
              </w:rPr>
            </w:pPr>
            <w:r w:rsidRPr="00363F40">
              <w:rPr>
                <w:rFonts w:ascii="Times New Roman" w:hAnsi="Times New Roman"/>
                <w:szCs w:val="24"/>
              </w:rPr>
              <w:t>Batang</w:t>
            </w:r>
          </w:p>
          <w:p w:rsidR="00363F40" w:rsidRPr="00363F40" w:rsidRDefault="00363F40" w:rsidP="00363F40">
            <w:pPr>
              <w:spacing w:after="0" w:line="240" w:lineRule="auto"/>
              <w:rPr>
                <w:rFonts w:ascii="Times New Roman" w:hAnsi="Times New Roman"/>
                <w:szCs w:val="24"/>
              </w:rPr>
            </w:pPr>
          </w:p>
          <w:p w:rsidR="00363F40" w:rsidRPr="00363F40" w:rsidRDefault="00363F40" w:rsidP="00363F40">
            <w:pPr>
              <w:spacing w:after="0" w:line="240" w:lineRule="auto"/>
              <w:rPr>
                <w:rFonts w:ascii="Times New Roman" w:hAnsi="Times New Roman"/>
                <w:szCs w:val="24"/>
              </w:rPr>
            </w:pPr>
            <w:r w:rsidRPr="00363F40">
              <w:rPr>
                <w:rFonts w:ascii="Times New Roman" w:hAnsi="Times New Roman"/>
                <w:szCs w:val="24"/>
              </w:rPr>
              <w:t>Tempurung</w:t>
            </w:r>
          </w:p>
          <w:p w:rsidR="00363F40" w:rsidRPr="00363F40" w:rsidRDefault="00363F40" w:rsidP="00363F40">
            <w:pPr>
              <w:spacing w:after="0" w:line="240" w:lineRule="auto"/>
              <w:rPr>
                <w:rFonts w:ascii="Times New Roman" w:hAnsi="Times New Roman"/>
                <w:szCs w:val="24"/>
              </w:rPr>
            </w:pPr>
            <w:r w:rsidRPr="00363F40">
              <w:rPr>
                <w:rFonts w:ascii="Times New Roman" w:hAnsi="Times New Roman"/>
                <w:szCs w:val="24"/>
              </w:rPr>
              <w:t>Daun</w:t>
            </w:r>
          </w:p>
          <w:p w:rsidR="00363F40" w:rsidRDefault="00363F40" w:rsidP="00363F40">
            <w:pPr>
              <w:spacing w:after="0" w:line="240" w:lineRule="auto"/>
              <w:rPr>
                <w:rFonts w:ascii="Times New Roman" w:hAnsi="Times New Roman"/>
                <w:szCs w:val="24"/>
              </w:rPr>
            </w:pPr>
          </w:p>
          <w:p w:rsidR="00363F40" w:rsidRPr="00363F40" w:rsidRDefault="00363F40" w:rsidP="00363F40">
            <w:pPr>
              <w:spacing w:after="0" w:line="240" w:lineRule="auto"/>
              <w:rPr>
                <w:rFonts w:ascii="Times New Roman" w:hAnsi="Times New Roman"/>
                <w:szCs w:val="24"/>
              </w:rPr>
            </w:pPr>
            <w:r w:rsidRPr="00363F40">
              <w:rPr>
                <w:rFonts w:ascii="Times New Roman" w:hAnsi="Times New Roman"/>
                <w:szCs w:val="24"/>
              </w:rPr>
              <w:t>Sabut</w:t>
            </w:r>
          </w:p>
        </w:tc>
        <w:tc>
          <w:tcPr>
            <w:tcW w:w="7125" w:type="dxa"/>
          </w:tcPr>
          <w:p w:rsidR="00363F40" w:rsidRDefault="00363F40" w:rsidP="00363F40">
            <w:pPr>
              <w:spacing w:after="0" w:line="240" w:lineRule="auto"/>
              <w:jc w:val="both"/>
              <w:rPr>
                <w:rFonts w:ascii="Times New Roman" w:hAnsi="Times New Roman"/>
                <w:szCs w:val="24"/>
              </w:rPr>
            </w:pPr>
            <w:r w:rsidRPr="00363F40">
              <w:rPr>
                <w:rFonts w:ascii="Times New Roman" w:hAnsi="Times New Roman"/>
                <w:szCs w:val="24"/>
              </w:rPr>
              <w:t>Bahan baku untuk menghaslkan kopra, minyak kelapa, coconut cream, santan dan kelapa paut kecil.</w:t>
            </w:r>
          </w:p>
          <w:p w:rsidR="00363F40" w:rsidRPr="00363F40" w:rsidRDefault="00363F40" w:rsidP="00363F40">
            <w:pPr>
              <w:spacing w:after="0" w:line="240" w:lineRule="auto"/>
              <w:jc w:val="both"/>
              <w:rPr>
                <w:rFonts w:ascii="Times New Roman" w:hAnsi="Times New Roman"/>
                <w:szCs w:val="24"/>
              </w:rPr>
            </w:pPr>
            <w:r w:rsidRPr="00363F40">
              <w:rPr>
                <w:rFonts w:ascii="Times New Roman" w:hAnsi="Times New Roman"/>
                <w:szCs w:val="24"/>
              </w:rPr>
              <w:t>Untuk pembuatan cuka, nata de coco.</w:t>
            </w:r>
          </w:p>
          <w:p w:rsidR="00363F40" w:rsidRPr="00363F40" w:rsidRDefault="00363F40" w:rsidP="00363F40">
            <w:pPr>
              <w:spacing w:after="0" w:line="240" w:lineRule="auto"/>
              <w:jc w:val="both"/>
              <w:rPr>
                <w:rFonts w:ascii="Times New Roman" w:hAnsi="Times New Roman"/>
                <w:szCs w:val="24"/>
              </w:rPr>
            </w:pPr>
            <w:r w:rsidRPr="00363F40">
              <w:rPr>
                <w:rFonts w:ascii="Times New Roman" w:hAnsi="Times New Roman"/>
                <w:szCs w:val="24"/>
              </w:rPr>
              <w:t>Untuk bahan-bahan bangunan baik untuk kerangka bangunan maupun untuk dinding serta atap.</w:t>
            </w:r>
          </w:p>
          <w:p w:rsidR="00363F40" w:rsidRPr="00363F40" w:rsidRDefault="00363F40" w:rsidP="00363F40">
            <w:pPr>
              <w:spacing w:after="0" w:line="240" w:lineRule="auto"/>
              <w:jc w:val="both"/>
              <w:rPr>
                <w:rFonts w:ascii="Times New Roman" w:hAnsi="Times New Roman"/>
                <w:szCs w:val="24"/>
              </w:rPr>
            </w:pPr>
            <w:r w:rsidRPr="00363F40">
              <w:rPr>
                <w:rFonts w:ascii="Times New Roman" w:hAnsi="Times New Roman"/>
                <w:szCs w:val="24"/>
              </w:rPr>
              <w:t>Untuk membuat carbon aktif, obat nyamuk dan kerajinan tangan.</w:t>
            </w:r>
          </w:p>
          <w:p w:rsidR="00363F40" w:rsidRPr="00363F40" w:rsidRDefault="00363F40" w:rsidP="00363F40">
            <w:pPr>
              <w:spacing w:after="0" w:line="240" w:lineRule="auto"/>
              <w:jc w:val="both"/>
              <w:rPr>
                <w:rFonts w:ascii="Times New Roman" w:hAnsi="Times New Roman"/>
                <w:szCs w:val="24"/>
              </w:rPr>
            </w:pPr>
            <w:r w:rsidRPr="00363F40">
              <w:rPr>
                <w:rFonts w:ascii="Times New Roman" w:hAnsi="Times New Roman"/>
                <w:szCs w:val="24"/>
              </w:rPr>
              <w:t>Dapat di ambil lidinya yang dapat di pakai sebagai sapu, pembalut makanan serta barang-barang anyaman.</w:t>
            </w:r>
          </w:p>
          <w:p w:rsidR="00363F40" w:rsidRPr="00363F40" w:rsidRDefault="00363F40" w:rsidP="00363F40">
            <w:pPr>
              <w:spacing w:after="0" w:line="240" w:lineRule="auto"/>
              <w:jc w:val="both"/>
              <w:rPr>
                <w:rFonts w:ascii="Times New Roman" w:hAnsi="Times New Roman"/>
                <w:szCs w:val="24"/>
              </w:rPr>
            </w:pPr>
            <w:r w:rsidRPr="00363F40">
              <w:rPr>
                <w:rFonts w:ascii="Times New Roman" w:hAnsi="Times New Roman"/>
                <w:szCs w:val="24"/>
              </w:rPr>
              <w:t>Untuk pembuatan tali, sapu, keset, sikat pembersih, media penanaman anggrek, saringan, dan lainnya.</w:t>
            </w:r>
          </w:p>
        </w:tc>
      </w:tr>
    </w:tbl>
    <w:p w:rsidR="005625DC" w:rsidRDefault="00363F40" w:rsidP="001D55FD">
      <w:pPr>
        <w:spacing w:line="240" w:lineRule="auto"/>
        <w:ind w:firstLineChars="250" w:firstLine="550"/>
        <w:jc w:val="both"/>
        <w:rPr>
          <w:rFonts w:ascii="Times New Roman" w:hAnsi="Times New Roman"/>
        </w:rPr>
      </w:pPr>
      <w:r w:rsidRPr="00363F40">
        <w:rPr>
          <w:rFonts w:ascii="Times New Roman" w:hAnsi="Times New Roman"/>
        </w:rPr>
        <w:t xml:space="preserve">Dalam jenis (spesies) kelapa (cocos nucifera. L) dikenal ada dua varietas utama yaitu varietas dalam dan varietas genjah. Pada akhir-akhir ini berkembangnya pemuliaan tanaman di kenal varietas ketiga yaitu hibrida yang merupakan perkawinan silang antara dua tanaman kelapa yang berbeda sifatnya </w:t>
      </w:r>
      <w:r w:rsidR="001D55FD">
        <w:rPr>
          <w:rFonts w:ascii="Times New Roman" w:hAnsi="Times New Roman"/>
        </w:rPr>
        <w:lastRenderedPageBreak/>
        <w:fldChar w:fldCharType="begin" w:fldLock="1"/>
      </w:r>
      <w:r w:rsidR="00597D42">
        <w:rPr>
          <w:rFonts w:ascii="Times New Roman" w:hAnsi="Times New Roman"/>
        </w:rPr>
        <w:instrText>ADDIN CSL_CITATION {"citationItems":[{"id":"ITEM-1","itemData":{"DOI":"10.47521/SELODANGMAYANG.V8I1.236","ISSN":"2620-3332","abstract":"Research on the characteristics and analysis of kinship diversity and the use of coconut (Cocos nucifera L.) in Sungai Sorik and Rawang Ogung villages has been carried out to find out there are several varieties, kinship relationships, and benefits of coconut (Cocos nucifera L.). Exploration of coconut (Cocos nucifera L.) was carried out in Sungai Sorik and Rawang Ogung Villages. Plant Development Structure, carried out February-July 2021. The research method used exploration and observation and measurements of plant parts to make a description of coconut (Cocos nucifera L.). The results of morphological and anatomical observations in the form of qualitative and quantitative data. The results showed that there were three varieties of coconut (Cocos nucifera L.) namely deep coconut (pelak/polak), early coconut (superior), and yellow coconut.\n&amp;nbsp;\nPenelitian tentang karakteristik dan analisis kekerabatan ragam serta pemanfaatan tanaman kelapa (Cocos nucifera L.) di Desa Sungai Sorik dan Rawang Ogung telah dilakukan untuk mengetahui ada beberapa ragam, hubungan kekerabatan dan manfaat tanaman kelapa (Cocos nucifera L.). Eksplorasi tanaman kelapa (Cocos nucifera L.) dilakukan di Desa Sungai Sorik dan Rawang Ogung Struktur Perkembangan Tumbuhan, dilaksanakan Februari-Juli 2021. Metode penelitian digunakan eksplorasi dan pengamatan&amp;nbsp; dan pengukuran bagian tanaman untuk&amp;nbsp; membuat deskripsi kelapa (Cocos nucifera L.). Hasil pengamatan morfologi dan anatomi berupa data kualitatif dan kuantitatif. Hasil penelitian didapatkan tiga ragam tanaman kelapa (Cocos nucifera L.) yaitu kelapo dalam (pelak/polak), kelapo genjah (unggul), kelapo kuning. Semua bagian tanaman kelapa memiliki manfaat ekonomi terutama buah kelapa dalam (pelak) memiliki daging buah paling tebal (1,7 cm) dan kelapo genjah (unggul) memiliki buah paling berat (2,6 kg).","author":[{"dropping-particle":"","family":"Riono","given":"Yoyon","non-dropping-particle":"","parse-names":false,"suffix":""},{"dropping-particle":"","family":"Marlina","given":"","non-dropping-particle":"","parse-names":false,"suffix":""},{"dropping-particle":"","family":"Yusuf","given":"Elfi Yenny","non-dropping-particle":"","parse-names":false,"suffix":""},{"dropping-particle":"","family":"Apriyanto","given":"Mulono","non-dropping-particle":"","parse-names":false,"suffix":""},{"dropping-particle":"","family":"Novitasari","given":"Rifni","non-dropping-particle":"","parse-names":false,"suffix":""},{"dropping-particle":"","family":"Mardesci","given":"Hermiza","non-dropping-particle":"","parse-names":false,"suffix":""}],"container-title":" Jurnal Ilmiah Badan Perencanaan Pembangunan Daerah Kabupaten Indragiri Hilir","id":"ITEM-1","issue":"1","issued":{"date-parts":[["2022","4","21"]]},"page":"57-66","title":"KARAKTERISTIK DAN ANALISIS KEKERABATAN RAGAM SERTA PEMANFAATAN TANAMAN KELAPA (Cocos nucifera) OLEH MASYARAKAT DI DESA SUNGAI SORIK DAN DESA RAWANG OGUNG KECAMATAN KUANTAN HILIR SEBERANG KABUPATEN KUANTAN SINGINGI","type":"article-journal","volume":"8"},"uris":["http://www.mendeley.com/documents/?uuid=2f77d4cd-71e8-3fee-88b3-fea8794480c5"]}],"mendeley":{"formattedCitation":"(Riono et al., 2022)","plainTextFormattedCitation":"(Riono et al., 2022)","previouslyFormattedCitation":"(Riono et al., 2022)"},"properties":{"noteIndex":0},"schema":"https://github.com/citation-style-language/schema/raw/master/csl-citation.json"}</w:instrText>
      </w:r>
      <w:r w:rsidR="001D55FD">
        <w:rPr>
          <w:rFonts w:ascii="Times New Roman" w:hAnsi="Times New Roman"/>
        </w:rPr>
        <w:fldChar w:fldCharType="separate"/>
      </w:r>
      <w:r w:rsidR="001D55FD" w:rsidRPr="001D55FD">
        <w:rPr>
          <w:rFonts w:ascii="Times New Roman" w:hAnsi="Times New Roman"/>
          <w:noProof/>
        </w:rPr>
        <w:t>(Riono et al., 2022)</w:t>
      </w:r>
      <w:r w:rsidR="001D55FD">
        <w:rPr>
          <w:rFonts w:ascii="Times New Roman" w:hAnsi="Times New Roman"/>
        </w:rPr>
        <w:fldChar w:fldCharType="end"/>
      </w:r>
      <w:r w:rsidR="001D55FD">
        <w:rPr>
          <w:rFonts w:ascii="Times New Roman" w:hAnsi="Times New Roman"/>
        </w:rPr>
        <w:t xml:space="preserve">. Berdasarkan latar belakang, </w:t>
      </w:r>
      <w:r w:rsidR="001D55FD" w:rsidRPr="001D55FD">
        <w:rPr>
          <w:rFonts w:ascii="Times New Roman" w:hAnsi="Times New Roman"/>
        </w:rPr>
        <w:t xml:space="preserve">permasalahan yang menjadi fokus penelitian ini adalah </w:t>
      </w:r>
      <w:r w:rsidR="001D55FD">
        <w:rPr>
          <w:rFonts w:ascii="Times New Roman" w:hAnsi="Times New Roman"/>
        </w:rPr>
        <w:t xml:space="preserve">: </w:t>
      </w:r>
      <w:r w:rsidR="001D55FD" w:rsidRPr="001D55FD">
        <w:rPr>
          <w:rFonts w:ascii="Times New Roman" w:hAnsi="Times New Roman"/>
        </w:rPr>
        <w:t>Bagaimana proses saluran pemasaran yang berada di Kelurahan Basabungan Kecamatan Pagimana</w:t>
      </w:r>
      <w:r w:rsidR="001D55FD">
        <w:rPr>
          <w:rFonts w:ascii="Times New Roman" w:hAnsi="Times New Roman"/>
        </w:rPr>
        <w:t xml:space="preserve">, </w:t>
      </w:r>
      <w:r w:rsidR="001D55FD" w:rsidRPr="001D55FD">
        <w:rPr>
          <w:rFonts w:ascii="Times New Roman" w:hAnsi="Times New Roman"/>
        </w:rPr>
        <w:t>Berapa besar margin pemasaran kelapa yang ada di Kelurahan Basabungan Kecamatan Pagimana</w:t>
      </w:r>
      <w:r w:rsidR="001D55FD">
        <w:rPr>
          <w:rFonts w:ascii="Times New Roman" w:hAnsi="Times New Roman"/>
        </w:rPr>
        <w:t xml:space="preserve">. </w:t>
      </w:r>
      <w:r w:rsidR="001D55FD" w:rsidRPr="001D55FD">
        <w:rPr>
          <w:rFonts w:ascii="Times New Roman" w:hAnsi="Times New Roman"/>
        </w:rPr>
        <w:t>Tujuan penelitian</w:t>
      </w:r>
      <w:r w:rsidR="001D55FD">
        <w:rPr>
          <w:rFonts w:ascii="Times New Roman" w:hAnsi="Times New Roman"/>
        </w:rPr>
        <w:t xml:space="preserve"> u</w:t>
      </w:r>
      <w:r w:rsidR="001D55FD" w:rsidRPr="001D55FD">
        <w:rPr>
          <w:rFonts w:ascii="Times New Roman" w:hAnsi="Times New Roman"/>
        </w:rPr>
        <w:t>ntuk mengetahui Analisis Saluran Pemasaran dan Margin Pemasaran  kelapa di Kelurahan Basabungan Kecamatan Pagimana</w:t>
      </w:r>
      <w:r w:rsidR="001D55FD">
        <w:rPr>
          <w:rFonts w:ascii="Times New Roman" w:hAnsi="Times New Roman"/>
        </w:rPr>
        <w:t>.</w:t>
      </w:r>
    </w:p>
    <w:p w:rsidR="0074753E" w:rsidRDefault="00750E15">
      <w:pPr>
        <w:spacing w:after="0" w:line="240" w:lineRule="auto"/>
        <w:jc w:val="both"/>
        <w:rPr>
          <w:rFonts w:ascii="Times New Roman" w:hAnsi="Times New Roman"/>
          <w:b/>
          <w:color w:val="000000"/>
          <w:lang w:val="en-GB"/>
        </w:rPr>
      </w:pPr>
      <w:r>
        <w:rPr>
          <w:rFonts w:ascii="Times New Roman" w:hAnsi="Times New Roman"/>
          <w:b/>
          <w:color w:val="000000"/>
          <w:lang w:val="id-ID"/>
        </w:rPr>
        <w:t>METODE</w:t>
      </w:r>
    </w:p>
    <w:p w:rsidR="00A33917" w:rsidRPr="00A33917" w:rsidRDefault="00AB5A63" w:rsidP="00A33917">
      <w:pPr>
        <w:spacing w:after="0" w:line="240" w:lineRule="auto"/>
        <w:ind w:firstLineChars="250" w:firstLine="550"/>
        <w:jc w:val="both"/>
        <w:rPr>
          <w:rFonts w:ascii="Times New Roman" w:hAnsi="Times New Roman"/>
          <w:szCs w:val="24"/>
        </w:rPr>
      </w:pPr>
      <w:r w:rsidRPr="00AB5A63">
        <w:rPr>
          <w:rFonts w:ascii="Times New Roman" w:hAnsi="Times New Roman"/>
        </w:rPr>
        <w:t>Jenis data</w:t>
      </w:r>
      <w:r w:rsidRPr="00AB5A63">
        <w:rPr>
          <w:rFonts w:ascii="Times New Roman" w:hAnsi="Times New Roman"/>
        </w:rPr>
        <w:tab/>
      </w:r>
      <w:r>
        <w:rPr>
          <w:rFonts w:ascii="Times New Roman" w:hAnsi="Times New Roman"/>
        </w:rPr>
        <w:t>yang digunakan adalah d</w:t>
      </w:r>
      <w:r w:rsidRPr="00AB5A63">
        <w:rPr>
          <w:rFonts w:ascii="Times New Roman" w:hAnsi="Times New Roman"/>
        </w:rPr>
        <w:t xml:space="preserve">ata </w:t>
      </w:r>
      <w:r>
        <w:rPr>
          <w:rFonts w:ascii="Times New Roman" w:hAnsi="Times New Roman"/>
        </w:rPr>
        <w:t>k</w:t>
      </w:r>
      <w:r w:rsidRPr="00AB5A63">
        <w:rPr>
          <w:rFonts w:ascii="Times New Roman" w:hAnsi="Times New Roman"/>
        </w:rPr>
        <w:t>uantitaf</w:t>
      </w:r>
      <w:r>
        <w:rPr>
          <w:rFonts w:ascii="Times New Roman" w:hAnsi="Times New Roman"/>
        </w:rPr>
        <w:t xml:space="preserve"> dan data kualitatif. Data</w:t>
      </w:r>
      <w:r w:rsidRPr="00AB5A63">
        <w:rPr>
          <w:rFonts w:ascii="Times New Roman" w:hAnsi="Times New Roman"/>
        </w:rPr>
        <w:t xml:space="preserve"> kuantitaf yaitu data yang di peroleh dalam bentuk bilangan angka–angka atau data yang di ukur dalam suatu skala </w:t>
      </w:r>
      <w:r w:rsidR="00597D42">
        <w:rPr>
          <w:rFonts w:ascii="Times New Roman" w:hAnsi="Times New Roman"/>
        </w:rPr>
        <w:t xml:space="preserve">numerik </w:t>
      </w:r>
      <w:r w:rsidR="00597D42">
        <w:rPr>
          <w:rFonts w:ascii="Times New Roman" w:hAnsi="Times New Roman"/>
        </w:rPr>
        <w:fldChar w:fldCharType="begin" w:fldLock="1"/>
      </w:r>
      <w:r w:rsidR="00201679">
        <w:rPr>
          <w:rFonts w:ascii="Times New Roman" w:hAnsi="Times New Roman"/>
        </w:rPr>
        <w:instrText>ADDIN CSL_CITATION {"citationItems":[{"id":"ITEM-1","itemData":{"DOI":"10.35794/EMBA.3.3.2015.9535","ISSN":"2622-6219","abstract":"Abstrak:  Bank sebagai badan usaha di bidang keuangan yang memiliki berbagai jasa yang dapat digunakan oleh pengguna jasa. Bank secara periodik wajib membuat laporan keuangan untuk dapat mengetahui tingkat keuangan yang dimiliki dan kondisi keuangan Bank tersebut. Tujuan penelitian ini untuk menganalisis laporan keuangan dalam mengukur kinerja keuangan pada PT. Bank Artha Graha Internasional, Tbk Jakarta. Metode analisis data adalah analisis deskriptif komparatif. Dari laporan keuangan Bank kemudian dianalisis likuiditas, solvabilitas, dan profitabilitas untuk mendapatkan perbandingan hasil pada tiap tahun dan akan disesuaikan dengan standar Bank Indonesia (BI) yang dapat dianalisis untuk mengukur seperti apa tingkat keuangan dan kinerja bank tersebut. Hasil penelitian menunjukan, likuiditas Bank Artha Graha mampu memenuhi kewajiban jangka pendek yang dimiliki. Hasil solvabilitas memperlihatkan kemampuan bank dalam permodalan yang dimiliki mampu untuk menutupi penurunan maupun kerugian. Hasil profitabilitas memperlihatkan bank memiliki hasil rasio  yang terus meningkat. Ketiga rasio keuangan sesuai dengan standar yang ditentukan BI. Kondisi keuangan Bank Artha Graha masih dalam keadaan baik dan dapat memenuhi kewajiban terhadap pihak ketiga. Manajemen Bank Artha Graha sebaiknya terus melakukan pengelolaan keuangan dengan baik, agar tidak terjadi penurunan yang dapat menyebabkan bank menjadi tidak sanggup untuk menyelesaikan masalah keuangan yang ada nantinya.        Kata kunci:    analisis, laporan keuangan, kinerja keuangan","author":[{"dropping-particle":"","family":"Tanor","given":"Melissa Olivia","non-dropping-particle":"","parse-names":false,"suffix":""},{"dropping-particle":"","family":"Sabijono","given":"Harjianto","non-dropping-particle":"","parse-names":false,"suffix":""},{"dropping-particle":"","family":"Walandouw","given":"Kho Stanley","non-dropping-particle":"","parse-names":false,"suffix":""}],"container-title":"Jurnal EMBA : Jurnal Riset Ekonomi, Manajemen, Bisnis dan Akuntansi","id":"ITEM-1","issue":"3","issued":{"date-parts":[["2015","10","26"]]},"page":"639-649","title":"ANALISIS LAPORAN KEUANGAN DALAM MENGUKUR KINERJA KEUANGAN PADA PT. BANK ARTHA GRAHA INTERNASIONAL, TBK","type":"article-journal","volume":"3"},"uris":["http://www.mendeley.com/documents/?uuid=8e41e325-a257-3d72-99fd-8479f2126274"]}],"mendeley":{"formattedCitation":"(Tanor et al., 2015)","plainTextFormattedCitation":"(Tanor et al., 2015)","previouslyFormattedCitation":"(Tanor et al., 2015)"},"properties":{"noteIndex":0},"schema":"https://github.com/citation-style-language/schema/raw/master/csl-citation.json"}</w:instrText>
      </w:r>
      <w:r w:rsidR="00597D42">
        <w:rPr>
          <w:rFonts w:ascii="Times New Roman" w:hAnsi="Times New Roman"/>
        </w:rPr>
        <w:fldChar w:fldCharType="separate"/>
      </w:r>
      <w:r w:rsidR="00597D42" w:rsidRPr="00597D42">
        <w:rPr>
          <w:rFonts w:ascii="Times New Roman" w:hAnsi="Times New Roman"/>
          <w:noProof/>
        </w:rPr>
        <w:t>(Tanor et al., 2015)</w:t>
      </w:r>
      <w:r w:rsidR="00597D42">
        <w:rPr>
          <w:rFonts w:ascii="Times New Roman" w:hAnsi="Times New Roman"/>
        </w:rPr>
        <w:fldChar w:fldCharType="end"/>
      </w:r>
      <w:r w:rsidR="00597D42">
        <w:rPr>
          <w:rFonts w:ascii="Times New Roman" w:hAnsi="Times New Roman"/>
        </w:rPr>
        <w:t xml:space="preserve">. </w:t>
      </w:r>
      <w:r w:rsidRPr="00AB5A63">
        <w:rPr>
          <w:rFonts w:ascii="Times New Roman" w:hAnsi="Times New Roman"/>
        </w:rPr>
        <w:t xml:space="preserve"> Data-data tersebut yang diperoleh dari berbagai sumber yang dapat di pertanggungjawabkan.</w:t>
      </w:r>
      <w:r>
        <w:rPr>
          <w:rFonts w:ascii="Times New Roman" w:hAnsi="Times New Roman"/>
        </w:rPr>
        <w:t xml:space="preserve"> </w:t>
      </w:r>
      <w:r w:rsidRPr="00AB5A63">
        <w:rPr>
          <w:rFonts w:ascii="Times New Roman" w:hAnsi="Times New Roman"/>
        </w:rPr>
        <w:t>Data kualitatif</w:t>
      </w:r>
      <w:r>
        <w:rPr>
          <w:rFonts w:ascii="Times New Roman" w:hAnsi="Times New Roman"/>
        </w:rPr>
        <w:t xml:space="preserve"> adalah </w:t>
      </w:r>
      <w:r w:rsidRPr="00AB5A63">
        <w:rPr>
          <w:rFonts w:ascii="Times New Roman" w:hAnsi="Times New Roman"/>
        </w:rPr>
        <w:t>Data yang di peroleh dalam bentuk informasi baik lisan maupun tulisan yang sifatnya bukan angka.</w:t>
      </w:r>
      <w:r w:rsidR="00597D42">
        <w:rPr>
          <w:rFonts w:ascii="Times New Roman" w:hAnsi="Times New Roman"/>
        </w:rPr>
        <w:t xml:space="preserve"> P</w:t>
      </w:r>
      <w:r w:rsidR="00597D42" w:rsidRPr="00597D42">
        <w:rPr>
          <w:rFonts w:ascii="Times New Roman" w:hAnsi="Times New Roman"/>
        </w:rPr>
        <w:t>eneliti menentukkan jumlah sampel ber</w:t>
      </w:r>
      <w:r w:rsidR="00597D42">
        <w:rPr>
          <w:rFonts w:ascii="Times New Roman" w:hAnsi="Times New Roman"/>
        </w:rPr>
        <w:t xml:space="preserve">dasarkan permasalahan yang ada, </w:t>
      </w:r>
      <w:r w:rsidR="00597D42" w:rsidRPr="00597D42">
        <w:rPr>
          <w:rFonts w:ascii="Times New Roman" w:hAnsi="Times New Roman"/>
        </w:rPr>
        <w:t>umlah sampel sebesar 10 K</w:t>
      </w:r>
      <w:r w:rsidR="00597D42">
        <w:rPr>
          <w:rFonts w:ascii="Times New Roman" w:hAnsi="Times New Roman"/>
        </w:rPr>
        <w:t>epala Keluarga</w:t>
      </w:r>
      <w:r w:rsidR="00597D42" w:rsidRPr="00597D42">
        <w:rPr>
          <w:rFonts w:ascii="Times New Roman" w:hAnsi="Times New Roman"/>
        </w:rPr>
        <w:t>.</w:t>
      </w:r>
      <w:r w:rsidR="00A33917">
        <w:rPr>
          <w:rFonts w:ascii="Times New Roman" w:hAnsi="Times New Roman"/>
        </w:rPr>
        <w:t xml:space="preserve"> </w:t>
      </w:r>
      <w:r w:rsidR="00A33917" w:rsidRPr="00A33917">
        <w:rPr>
          <w:rFonts w:ascii="Times New Roman" w:hAnsi="Times New Roman"/>
          <w:szCs w:val="24"/>
        </w:rPr>
        <w:t>Definisi operasional adalah aspek penelitian yang memberikan informasi ilmiah yang sangat membantu peneliti lain yang ingin</w:t>
      </w:r>
      <w:r w:rsidR="00201679">
        <w:rPr>
          <w:rFonts w:ascii="Times New Roman" w:hAnsi="Times New Roman"/>
          <w:szCs w:val="24"/>
        </w:rPr>
        <w:t xml:space="preserve"> menggunakan variabel yang sama </w:t>
      </w:r>
      <w:r w:rsidR="00201679">
        <w:rPr>
          <w:rFonts w:ascii="Times New Roman" w:hAnsi="Times New Roman"/>
          <w:szCs w:val="24"/>
        </w:rPr>
        <w:fldChar w:fldCharType="begin" w:fldLock="1"/>
      </w:r>
      <w:r w:rsidR="009E0A5D">
        <w:rPr>
          <w:rFonts w:ascii="Times New Roman" w:hAnsi="Times New Roman"/>
          <w:szCs w:val="24"/>
        </w:rPr>
        <w:instrText>ADDIN CSL_CITATION {"citationItems":[{"id":"ITEM-1","itemData":{"ISSN":"2549-8991","abstract":"This research is aimed for investigating the influence of Characteristic of Management Accounting System (MAS) and Decentralization on Managerial Performance at Manufacturing Company in Kabupaten Semarang. Data was gathered from 68 respondents that were chosen using purposive sampling. This research employed regression technique to analyze the obtained data. This research showed that Characteristic of Management Accounting System\n(MAS) positively influence on Managerial Performance; Decentralization is not influence on Managerial Performance; and then the relationship between Characteristic of Management Accounting System (MAS) and Decentralization is not influence on Managerial Performance.\nNumber Coefficient Determination (Adjusted R Square) equal to 0,812. Matter this means that Characteristic of MAS variable (X1) and Variable Characteristic MAS and Decentralization as Variable Moderating (X1.X2) to Managerial Performance (Y) have contributed to 81,20% in explaining Managerial Performance (Y). While other factors which have an effect on to\nManagerial Performance have its contribution equal to 18,80%.","author":[{"dropping-particle":"","family":"Solechan","given":"Achmad","non-dropping-particle":"","parse-names":false,"suffix":""},{"dropping-particle":"","family":"Setiawati","given":"Ira","non-dropping-particle":"","parse-names":false,"suffix":""}],"container-title":"Fokus Ekonomi","id":"ITEM-1","issue":"1","issued":{"date-parts":[["2009"]]},"page":"64-74","title":"PENGARUH KARAKTERISTIK SISTEM AKUNTANSI MANAJEMEN DAN DESENTRALISASI SEBAGAI VARIABEL MODERATING TERHADAP KINERJA MANAJERIAL (STUDI EMPIRIS PERUSAHAAN MANUFAKTUR DI KABUPATEN SEMARANG) | Solechan | Fokus Ekonomi : Jurnal Ilmiah Ekonomi","type":"article-journal","volume":"4"},"uris":["http://www.mendeley.com/documents/?uuid=b90bc7bf-2706-339b-8021-1e511c93964c"]}],"mendeley":{"formattedCitation":"(Solechan &amp; Setiawati, 2009)","plainTextFormattedCitation":"(Solechan &amp; Setiawati, 2009)","previouslyFormattedCitation":"(Solechan &amp; Setiawati, 2009)"},"properties":{"noteIndex":0},"schema":"https://github.com/citation-style-language/schema/raw/master/csl-citation.json"}</w:instrText>
      </w:r>
      <w:r w:rsidR="00201679">
        <w:rPr>
          <w:rFonts w:ascii="Times New Roman" w:hAnsi="Times New Roman"/>
          <w:szCs w:val="24"/>
        </w:rPr>
        <w:fldChar w:fldCharType="separate"/>
      </w:r>
      <w:r w:rsidR="00201679" w:rsidRPr="00201679">
        <w:rPr>
          <w:rFonts w:ascii="Times New Roman" w:hAnsi="Times New Roman"/>
          <w:noProof/>
          <w:szCs w:val="24"/>
        </w:rPr>
        <w:t>(Solechan &amp; Setiawati, 2009)</w:t>
      </w:r>
      <w:r w:rsidR="00201679">
        <w:rPr>
          <w:rFonts w:ascii="Times New Roman" w:hAnsi="Times New Roman"/>
          <w:szCs w:val="24"/>
        </w:rPr>
        <w:fldChar w:fldCharType="end"/>
      </w:r>
    </w:p>
    <w:p w:rsidR="00A33917" w:rsidRPr="00A33917" w:rsidRDefault="00A33917" w:rsidP="00A33917">
      <w:pPr>
        <w:pStyle w:val="ListParagraph"/>
        <w:spacing w:after="0" w:line="240" w:lineRule="auto"/>
        <w:ind w:left="480" w:firstLine="240"/>
        <w:jc w:val="center"/>
        <w:rPr>
          <w:rFonts w:ascii="Times New Roman" w:hAnsi="Times New Roman"/>
          <w:szCs w:val="24"/>
        </w:rPr>
      </w:pPr>
      <w:r w:rsidRPr="00A33917">
        <w:rPr>
          <w:rFonts w:ascii="Times New Roman" w:hAnsi="Times New Roman"/>
          <w:b/>
          <w:szCs w:val="24"/>
        </w:rPr>
        <w:t>Tabel</w:t>
      </w:r>
      <w:r>
        <w:rPr>
          <w:rFonts w:ascii="Times New Roman" w:hAnsi="Times New Roman"/>
          <w:b/>
          <w:szCs w:val="24"/>
        </w:rPr>
        <w:t xml:space="preserve"> </w:t>
      </w:r>
      <w:r w:rsidRPr="00A33917">
        <w:rPr>
          <w:rFonts w:ascii="Times New Roman" w:hAnsi="Times New Roman"/>
          <w:b/>
          <w:szCs w:val="24"/>
        </w:rPr>
        <w:t>2</w:t>
      </w:r>
      <w:r>
        <w:rPr>
          <w:rFonts w:ascii="Times New Roman" w:hAnsi="Times New Roman"/>
          <w:b/>
          <w:szCs w:val="24"/>
        </w:rPr>
        <w:t>.</w:t>
      </w:r>
    </w:p>
    <w:p w:rsidR="00FE52EB" w:rsidRPr="00A33917" w:rsidRDefault="00A33917" w:rsidP="00A33917">
      <w:pPr>
        <w:spacing w:after="0" w:line="240" w:lineRule="auto"/>
        <w:jc w:val="center"/>
        <w:rPr>
          <w:rFonts w:ascii="Times New Roman" w:hAnsi="Times New Roman"/>
          <w:b/>
          <w:szCs w:val="24"/>
        </w:rPr>
      </w:pPr>
      <w:r w:rsidRPr="00A33917">
        <w:rPr>
          <w:rFonts w:ascii="Times New Roman" w:hAnsi="Times New Roman"/>
          <w:b/>
          <w:szCs w:val="24"/>
        </w:rPr>
        <w:t xml:space="preserve">Definisi operasional </w:t>
      </w:r>
      <w:r w:rsidR="00FE52EB">
        <w:rPr>
          <w:rFonts w:ascii="Times New Roman" w:hAnsi="Times New Roman"/>
          <w:b/>
          <w:szCs w:val="24"/>
        </w:rPr>
        <w:t>variable</w:t>
      </w:r>
    </w:p>
    <w:tbl>
      <w:tblPr>
        <w:tblStyle w:val="TableGrid"/>
        <w:tblW w:w="9360" w:type="dxa"/>
        <w:tblInd w:w="108" w:type="dxa"/>
        <w:tblLook w:val="04A0"/>
      </w:tblPr>
      <w:tblGrid>
        <w:gridCol w:w="3256"/>
        <w:gridCol w:w="6104"/>
      </w:tblGrid>
      <w:tr w:rsidR="00A33917" w:rsidRPr="00A33917" w:rsidTr="003C3E84">
        <w:trPr>
          <w:trHeight w:val="309"/>
        </w:trPr>
        <w:tc>
          <w:tcPr>
            <w:tcW w:w="3256" w:type="dxa"/>
            <w:tcBorders>
              <w:top w:val="single" w:sz="4" w:space="0" w:color="auto"/>
              <w:left w:val="single" w:sz="4" w:space="0" w:color="auto"/>
              <w:bottom w:val="single" w:sz="4" w:space="0" w:color="auto"/>
              <w:right w:val="single" w:sz="4" w:space="0" w:color="auto"/>
            </w:tcBorders>
          </w:tcPr>
          <w:p w:rsidR="00A33917" w:rsidRPr="00A33917" w:rsidRDefault="00A33917" w:rsidP="00A33917">
            <w:pPr>
              <w:pStyle w:val="ListParagraph"/>
              <w:spacing w:line="240" w:lineRule="auto"/>
              <w:ind w:left="0"/>
              <w:jc w:val="center"/>
              <w:rPr>
                <w:rFonts w:ascii="Times New Roman" w:hAnsi="Times New Roman"/>
                <w:szCs w:val="24"/>
              </w:rPr>
            </w:pPr>
            <w:r w:rsidRPr="00A33917">
              <w:rPr>
                <w:rFonts w:ascii="Times New Roman" w:hAnsi="Times New Roman"/>
                <w:szCs w:val="24"/>
              </w:rPr>
              <w:t>Variabel</w:t>
            </w:r>
          </w:p>
        </w:tc>
        <w:tc>
          <w:tcPr>
            <w:tcW w:w="6104" w:type="dxa"/>
            <w:tcBorders>
              <w:left w:val="single" w:sz="4" w:space="0" w:color="auto"/>
            </w:tcBorders>
          </w:tcPr>
          <w:p w:rsidR="00A33917" w:rsidRPr="00A33917" w:rsidRDefault="00A33917" w:rsidP="00A33917">
            <w:pPr>
              <w:pStyle w:val="ListParagraph"/>
              <w:spacing w:line="240" w:lineRule="auto"/>
              <w:ind w:left="0"/>
              <w:jc w:val="center"/>
              <w:rPr>
                <w:rFonts w:ascii="Times New Roman" w:hAnsi="Times New Roman"/>
                <w:szCs w:val="24"/>
              </w:rPr>
            </w:pPr>
            <w:r w:rsidRPr="00A33917">
              <w:rPr>
                <w:rFonts w:ascii="Times New Roman" w:hAnsi="Times New Roman"/>
                <w:szCs w:val="24"/>
              </w:rPr>
              <w:t>Definisi operasional</w:t>
            </w:r>
          </w:p>
        </w:tc>
      </w:tr>
      <w:tr w:rsidR="00A33917" w:rsidRPr="00A33917" w:rsidTr="003C3E84">
        <w:trPr>
          <w:trHeight w:val="884"/>
        </w:trPr>
        <w:tc>
          <w:tcPr>
            <w:tcW w:w="3256" w:type="dxa"/>
            <w:tcBorders>
              <w:top w:val="single" w:sz="4" w:space="0" w:color="auto"/>
              <w:right w:val="single" w:sz="4" w:space="0" w:color="auto"/>
            </w:tcBorders>
          </w:tcPr>
          <w:p w:rsidR="00A33917" w:rsidRPr="00A33917" w:rsidRDefault="00A33917" w:rsidP="00A33917">
            <w:pPr>
              <w:pStyle w:val="ListParagraph"/>
              <w:spacing w:line="240" w:lineRule="auto"/>
              <w:ind w:left="0"/>
              <w:jc w:val="both"/>
              <w:rPr>
                <w:rFonts w:ascii="Times New Roman" w:hAnsi="Times New Roman"/>
                <w:szCs w:val="24"/>
              </w:rPr>
            </w:pPr>
            <w:r w:rsidRPr="00A33917">
              <w:rPr>
                <w:rFonts w:ascii="Times New Roman" w:hAnsi="Times New Roman"/>
                <w:szCs w:val="24"/>
              </w:rPr>
              <w:t>Saluran pemasaran</w:t>
            </w:r>
          </w:p>
        </w:tc>
        <w:tc>
          <w:tcPr>
            <w:tcW w:w="6104" w:type="dxa"/>
            <w:tcBorders>
              <w:left w:val="single" w:sz="4" w:space="0" w:color="auto"/>
            </w:tcBorders>
          </w:tcPr>
          <w:p w:rsidR="00A33917" w:rsidRPr="00A33917" w:rsidRDefault="00A33917" w:rsidP="00A33917">
            <w:pPr>
              <w:pStyle w:val="ListParagraph"/>
              <w:spacing w:line="240" w:lineRule="auto"/>
              <w:ind w:left="0"/>
              <w:jc w:val="both"/>
              <w:rPr>
                <w:rFonts w:ascii="Times New Roman" w:hAnsi="Times New Roman"/>
                <w:szCs w:val="24"/>
              </w:rPr>
            </w:pPr>
            <w:r w:rsidRPr="00A33917">
              <w:rPr>
                <w:rFonts w:ascii="Times New Roman" w:hAnsi="Times New Roman"/>
                <w:szCs w:val="24"/>
              </w:rPr>
              <w:t>Serangkaian organisasi yang saling tergantung dalam rangka proses penyaluran barang dari produsen kepada konsumen.</w:t>
            </w:r>
          </w:p>
        </w:tc>
      </w:tr>
      <w:tr w:rsidR="00A33917" w:rsidRPr="00A33917" w:rsidTr="003C3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85"/>
        </w:trPr>
        <w:tc>
          <w:tcPr>
            <w:tcW w:w="3256" w:type="dxa"/>
          </w:tcPr>
          <w:p w:rsidR="00A33917" w:rsidRPr="00A33917" w:rsidRDefault="00A33917" w:rsidP="00A33917">
            <w:pPr>
              <w:spacing w:line="240" w:lineRule="auto"/>
              <w:rPr>
                <w:rFonts w:ascii="Times New Roman" w:hAnsi="Times New Roman"/>
                <w:szCs w:val="24"/>
              </w:rPr>
            </w:pPr>
            <w:r w:rsidRPr="00A33917">
              <w:rPr>
                <w:rFonts w:ascii="Times New Roman" w:hAnsi="Times New Roman"/>
                <w:szCs w:val="24"/>
              </w:rPr>
              <w:t>Margin pemasaran</w:t>
            </w:r>
          </w:p>
        </w:tc>
        <w:tc>
          <w:tcPr>
            <w:tcW w:w="6104" w:type="dxa"/>
            <w:shd w:val="clear" w:color="auto" w:fill="auto"/>
          </w:tcPr>
          <w:p w:rsidR="00A33917" w:rsidRPr="00A33917" w:rsidRDefault="00A33917" w:rsidP="00A33917">
            <w:pPr>
              <w:spacing w:line="240" w:lineRule="auto"/>
              <w:jc w:val="both"/>
              <w:rPr>
                <w:rFonts w:ascii="Times New Roman" w:hAnsi="Times New Roman"/>
                <w:szCs w:val="24"/>
              </w:rPr>
            </w:pPr>
            <w:r w:rsidRPr="00A33917">
              <w:rPr>
                <w:rFonts w:ascii="Times New Roman" w:hAnsi="Times New Roman"/>
                <w:szCs w:val="24"/>
              </w:rPr>
              <w:t>Rasio antara nilai tambah yang di peroleh pelaku pemasaran tertentu dan harga yang di bayarkan oleh konsumen</w:t>
            </w:r>
          </w:p>
        </w:tc>
      </w:tr>
    </w:tbl>
    <w:p w:rsidR="00597D42" w:rsidRDefault="00201679" w:rsidP="00201679">
      <w:pPr>
        <w:spacing w:after="0" w:line="240" w:lineRule="auto"/>
        <w:ind w:firstLineChars="250" w:firstLine="550"/>
        <w:jc w:val="both"/>
        <w:rPr>
          <w:rFonts w:ascii="Times New Roman" w:hAnsi="Times New Roman"/>
        </w:rPr>
      </w:pPr>
      <w:r>
        <w:rPr>
          <w:rFonts w:ascii="Times New Roman" w:hAnsi="Times New Roman"/>
        </w:rPr>
        <w:t>S</w:t>
      </w:r>
      <w:r w:rsidRPr="00201679">
        <w:rPr>
          <w:rFonts w:ascii="Times New Roman" w:hAnsi="Times New Roman"/>
        </w:rPr>
        <w:t>etiap penjualan kelapa selalu ada pemotongan berat. Jadi jika penjualan kelapa mencapai ≥300kg maka di kurangi 50kg sebagai biaya kadar airnya. Karena jika kadar air besar maka potongannya pun besar begitu juga sebaliknya</w:t>
      </w:r>
      <w:r>
        <w:rPr>
          <w:rFonts w:ascii="Times New Roman" w:hAnsi="Times New Roman"/>
        </w:rPr>
        <w:t xml:space="preserve">. </w:t>
      </w:r>
      <w:r w:rsidRPr="00201679">
        <w:rPr>
          <w:rFonts w:ascii="Times New Roman" w:hAnsi="Times New Roman"/>
        </w:rPr>
        <w:t>Dalam penelitian ini, data harga yang di gunakan adalah harga di tingkat petani dan harga di tingkat lembaga pemasaran, sehingga dalam perhitungan margin pemasaran di gunakan rumus:</w:t>
      </w:r>
      <w:r>
        <w:rPr>
          <w:rFonts w:ascii="Times New Roman" w:hAnsi="Times New Roman"/>
        </w:rPr>
        <w:t xml:space="preserve"> </w:t>
      </w:r>
      <w:r w:rsidRPr="00201679">
        <w:rPr>
          <w:rFonts w:ascii="Times New Roman" w:hAnsi="Times New Roman"/>
        </w:rPr>
        <w:t xml:space="preserve">Mmp = Pr – Pf </w:t>
      </w:r>
      <w:r>
        <w:rPr>
          <w:rFonts w:ascii="Times New Roman" w:hAnsi="Times New Roman"/>
        </w:rPr>
        <w:t xml:space="preserve">,   </w:t>
      </w:r>
      <w:r w:rsidRPr="00201679">
        <w:rPr>
          <w:rFonts w:ascii="Times New Roman" w:hAnsi="Times New Roman"/>
        </w:rPr>
        <w:t>Dimana:</w:t>
      </w:r>
      <w:r>
        <w:rPr>
          <w:rFonts w:ascii="Times New Roman" w:hAnsi="Times New Roman"/>
        </w:rPr>
        <w:t xml:space="preserve"> </w:t>
      </w:r>
      <w:r w:rsidRPr="00201679">
        <w:rPr>
          <w:rFonts w:ascii="Times New Roman" w:hAnsi="Times New Roman"/>
        </w:rPr>
        <w:t>Mmp = Margin pemasaran di tingkat petani</w:t>
      </w:r>
      <w:r>
        <w:rPr>
          <w:rFonts w:ascii="Times New Roman" w:hAnsi="Times New Roman"/>
        </w:rPr>
        <w:t xml:space="preserve">,  </w:t>
      </w:r>
      <w:r w:rsidRPr="00201679">
        <w:rPr>
          <w:rFonts w:ascii="Times New Roman" w:hAnsi="Times New Roman"/>
        </w:rPr>
        <w:t>Mmpl = Margin pemasaran di tingkat lembaga pemasaran</w:t>
      </w:r>
      <w:r>
        <w:rPr>
          <w:rFonts w:ascii="Times New Roman" w:hAnsi="Times New Roman"/>
        </w:rPr>
        <w:t xml:space="preserve">, </w:t>
      </w:r>
      <w:r w:rsidRPr="00201679">
        <w:rPr>
          <w:rFonts w:ascii="Times New Roman" w:hAnsi="Times New Roman"/>
        </w:rPr>
        <w:t>Pr = harga di tingkat kelembagaan pemasaran tujuan pemasaran petani</w:t>
      </w:r>
      <w:r>
        <w:rPr>
          <w:rFonts w:ascii="Times New Roman" w:hAnsi="Times New Roman"/>
        </w:rPr>
        <w:t xml:space="preserve">, </w:t>
      </w:r>
      <w:r w:rsidRPr="00201679">
        <w:rPr>
          <w:rFonts w:ascii="Times New Roman" w:hAnsi="Times New Roman"/>
        </w:rPr>
        <w:t>Pf = harga di tingkat petani</w:t>
      </w:r>
      <w:r>
        <w:rPr>
          <w:rFonts w:ascii="Times New Roman" w:hAnsi="Times New Roman"/>
        </w:rPr>
        <w:t>.</w:t>
      </w:r>
    </w:p>
    <w:p w:rsidR="00201679" w:rsidRPr="00201679" w:rsidRDefault="00201679" w:rsidP="009E0A5D">
      <w:pPr>
        <w:spacing w:after="0" w:line="240" w:lineRule="auto"/>
        <w:ind w:firstLineChars="250" w:firstLine="550"/>
        <w:jc w:val="both"/>
        <w:rPr>
          <w:rFonts w:ascii="Times New Roman" w:hAnsi="Times New Roman"/>
        </w:rPr>
      </w:pPr>
      <w:r w:rsidRPr="00201679">
        <w:rPr>
          <w:rFonts w:ascii="Times New Roman" w:hAnsi="Times New Roman"/>
        </w:rPr>
        <w:t>Analisis tentang farmer’s share bermanfaat untuk mengetahui bagian harga di tingkat konsumen yang di nyatakan dalam persentase. Farmer’s share untuk komoditi kelapa di rumuskan sebagai berikut</w:t>
      </w:r>
      <w:r>
        <w:rPr>
          <w:rFonts w:ascii="Times New Roman" w:hAnsi="Times New Roman"/>
        </w:rPr>
        <w:t xml:space="preserve"> </w:t>
      </w:r>
      <w:r w:rsidRPr="00201679">
        <w:rPr>
          <w:rFonts w:ascii="Times New Roman" w:hAnsi="Times New Roman"/>
        </w:rPr>
        <w:t>:</w:t>
      </w:r>
    </w:p>
    <w:p w:rsidR="009E0A5D" w:rsidRPr="009E0A5D" w:rsidRDefault="00201679" w:rsidP="009E0A5D">
      <w:pPr>
        <w:spacing w:after="0" w:line="240" w:lineRule="auto"/>
        <w:jc w:val="both"/>
        <w:rPr>
          <w:rFonts w:ascii="Times New Roman" w:hAnsi="Times New Roman"/>
        </w:rPr>
      </w:pPr>
      <w:r w:rsidRPr="00201679">
        <w:rPr>
          <w:rFonts w:ascii="Times New Roman" w:hAnsi="Times New Roman"/>
        </w:rPr>
        <w:t>Sm=Pf/Pr  X 100%</w:t>
      </w:r>
      <w:r>
        <w:rPr>
          <w:rFonts w:ascii="Times New Roman" w:hAnsi="Times New Roman"/>
        </w:rPr>
        <w:t xml:space="preserve"> </w:t>
      </w:r>
      <w:r w:rsidR="009E0A5D">
        <w:rPr>
          <w:rFonts w:ascii="Times New Roman" w:hAnsi="Times New Roman"/>
        </w:rPr>
        <w:fldChar w:fldCharType="begin" w:fldLock="1"/>
      </w:r>
      <w:r w:rsidR="00F92DFC">
        <w:rPr>
          <w:rFonts w:ascii="Times New Roman" w:hAnsi="Times New Roman"/>
        </w:rPr>
        <w:instrText>ADDIN CSL_CITATION {"citationItems":[{"id":"ITEM-1","itemData":{"DOI":"10.26418/J.SEA.V1I3.4363","ISSN":"2579-3268","abstract":"Abstract    This study aims to determine the level of efficiency in the marketing channel catfish every marketing agencies. The method used is a survey method. Sampling was conducted with a random sample of respondents is simple. The number of samples in this study were 32 respondents catfish farmers while the sample population was taken marketing agency comprised of three retailers, 1 traders and 2 wholesalers.   There are three marketing channels used in the Village pembudidaya Rasau Jaya Jaya District 1 District Rasau Fort Wayne to market catfish produced, ie (1) Pembudidaya-Retailer-Consumer, (2) Pembudidaya-Big Trader-Retailer-Consumer, (3) Pembudidaya-collectors-Great Traders-Retailer-Consumer. The entire marketing channel catfish has been efficient, but when seen from the comparison of margins and the farmer's share of the marketing channel I was most marketing channels efiesien. The marketing function is generally performed by a marketing agency involved in the marketing process is a function of exchange catfish and physical function. The cultivation of catfish farmers in the village do Rasau Jaya 1 is efficient to do, is seen from the value of the comparison between the reception and the R / C ratio of the total cost.   Keywords  : Efficiency of marketing, the marketing function, profit.","author":[{"dropping-particle":"","family":"Apriono","given":"Dani","non-dropping-particle":"","parse-names":false,"suffix":""},{"dropping-particle":"","family":"Dolorosa","given":"Eva","non-dropping-particle":"","parse-names":false,"suffix":""}],"container-title":"Jurnal Social Economic of Agriculture","id":"ITEM-1","issue":"3","issued":{"date-parts":[["2014","1","22"]]},"page":"29-36","publisher":"Tanjungpura University","title":"ANALISIS EFISIENSI SALURAN PEMASARAN IKAN LELE DI DESA RASAU JAYA 1 KECAMATAN RASAU JAYA KABUPATEN KUBU RAYA","type":"article-journal","volume":"1"},"uris":["http://www.mendeley.com/documents/?uuid=e02a7d59-8143-3e02-af69-bfc97faa9773"]}],"mendeley":{"formattedCitation":"(Apriono &amp; Dolorosa, 2014)","plainTextFormattedCitation":"(Apriono &amp; Dolorosa, 2014)","previouslyFormattedCitation":"(Apriono &amp; Dolorosa, 2014)"},"properties":{"noteIndex":0},"schema":"https://github.com/citation-style-language/schema/raw/master/csl-citation.json"}</w:instrText>
      </w:r>
      <w:r w:rsidR="009E0A5D">
        <w:rPr>
          <w:rFonts w:ascii="Times New Roman" w:hAnsi="Times New Roman"/>
        </w:rPr>
        <w:fldChar w:fldCharType="separate"/>
      </w:r>
      <w:r w:rsidR="009E0A5D" w:rsidRPr="009E0A5D">
        <w:rPr>
          <w:rFonts w:ascii="Times New Roman" w:hAnsi="Times New Roman"/>
          <w:noProof/>
        </w:rPr>
        <w:t>(Apriono &amp; Dolorosa, 2014)</w:t>
      </w:r>
      <w:r w:rsidR="009E0A5D">
        <w:rPr>
          <w:rFonts w:ascii="Times New Roman" w:hAnsi="Times New Roman"/>
        </w:rPr>
        <w:fldChar w:fldCharType="end"/>
      </w:r>
      <w:r w:rsidR="009E0A5D">
        <w:rPr>
          <w:rFonts w:ascii="Times New Roman" w:hAnsi="Times New Roman"/>
        </w:rPr>
        <w:t xml:space="preserve"> </w:t>
      </w:r>
      <w:r w:rsidR="009E0A5D" w:rsidRPr="009E0A5D">
        <w:rPr>
          <w:rFonts w:ascii="Times New Roman" w:hAnsi="Times New Roman"/>
        </w:rPr>
        <w:t>Dimana:</w:t>
      </w:r>
      <w:r w:rsidR="009E0A5D">
        <w:rPr>
          <w:rFonts w:ascii="Times New Roman" w:hAnsi="Times New Roman"/>
        </w:rPr>
        <w:t xml:space="preserve"> </w:t>
      </w:r>
      <w:r w:rsidR="009E0A5D" w:rsidRPr="009E0A5D">
        <w:rPr>
          <w:rFonts w:ascii="Times New Roman" w:hAnsi="Times New Roman"/>
        </w:rPr>
        <w:t>Sm = share margin dihitung dalam persen (%)</w:t>
      </w:r>
      <w:r w:rsidR="009E0A5D">
        <w:rPr>
          <w:rFonts w:ascii="Times New Roman" w:hAnsi="Times New Roman"/>
        </w:rPr>
        <w:t xml:space="preserve"> </w:t>
      </w:r>
      <w:r w:rsidR="009E0A5D" w:rsidRPr="009E0A5D">
        <w:rPr>
          <w:rFonts w:ascii="Times New Roman" w:hAnsi="Times New Roman"/>
        </w:rPr>
        <w:t>Pf = harga ditingkat petani/produsen (Rp)</w:t>
      </w:r>
      <w:r w:rsidR="009E0A5D">
        <w:rPr>
          <w:rFonts w:ascii="Times New Roman" w:hAnsi="Times New Roman"/>
        </w:rPr>
        <w:t xml:space="preserve">, </w:t>
      </w:r>
      <w:r w:rsidR="009E0A5D" w:rsidRPr="009E0A5D">
        <w:rPr>
          <w:rFonts w:ascii="Times New Roman" w:hAnsi="Times New Roman"/>
        </w:rPr>
        <w:t>Pr = harga beli ditingkat pedagang perantara/pengecer (Rp)</w:t>
      </w:r>
    </w:p>
    <w:p w:rsidR="00FE52EB" w:rsidRDefault="00FE52EB" w:rsidP="00FE52EB">
      <w:pPr>
        <w:spacing w:after="0" w:line="240" w:lineRule="auto"/>
        <w:jc w:val="center"/>
        <w:rPr>
          <w:rFonts w:ascii="Times New Roman" w:eastAsiaTheme="minorEastAsia" w:hAnsi="Times New Roman"/>
          <w:b/>
          <w:szCs w:val="24"/>
        </w:rPr>
      </w:pPr>
    </w:p>
    <w:p w:rsidR="00B14DCD" w:rsidRDefault="00750E15" w:rsidP="00B14DCD">
      <w:pPr>
        <w:pStyle w:val="ListParagraph"/>
        <w:spacing w:after="0" w:line="240" w:lineRule="auto"/>
        <w:ind w:left="0"/>
        <w:rPr>
          <w:rFonts w:ascii="Times New Roman" w:hAnsi="Times New Roman"/>
          <w:b/>
        </w:rPr>
      </w:pPr>
      <w:r>
        <w:rPr>
          <w:rFonts w:ascii="Times New Roman" w:hAnsi="Times New Roman"/>
          <w:b/>
        </w:rPr>
        <w:t>HASIL DAN PEMBAHASAN</w:t>
      </w:r>
    </w:p>
    <w:p w:rsidR="00F92DFC" w:rsidRPr="00FE52EB" w:rsidRDefault="00F92DFC" w:rsidP="00F92DFC">
      <w:pPr>
        <w:pStyle w:val="ListParagraph"/>
        <w:spacing w:after="0" w:line="240" w:lineRule="auto"/>
        <w:ind w:left="0"/>
        <w:jc w:val="center"/>
        <w:rPr>
          <w:rFonts w:ascii="Times New Roman" w:eastAsiaTheme="minorEastAsia" w:hAnsi="Times New Roman"/>
          <w:b/>
          <w:szCs w:val="24"/>
        </w:rPr>
      </w:pPr>
      <w:r w:rsidRPr="00FE52EB">
        <w:rPr>
          <w:rFonts w:ascii="Times New Roman" w:eastAsiaTheme="minorEastAsia" w:hAnsi="Times New Roman"/>
          <w:b/>
          <w:szCs w:val="24"/>
        </w:rPr>
        <w:t xml:space="preserve">Tabel </w:t>
      </w:r>
      <w:r>
        <w:rPr>
          <w:rFonts w:ascii="Times New Roman" w:eastAsiaTheme="minorEastAsia" w:hAnsi="Times New Roman"/>
          <w:b/>
          <w:szCs w:val="24"/>
        </w:rPr>
        <w:t>3.</w:t>
      </w:r>
    </w:p>
    <w:p w:rsidR="00F92DFC" w:rsidRPr="00FE52EB" w:rsidRDefault="00F92DFC" w:rsidP="00F92DFC">
      <w:pPr>
        <w:spacing w:after="0" w:line="240" w:lineRule="auto"/>
        <w:rPr>
          <w:rFonts w:ascii="Times New Roman" w:eastAsiaTheme="minorEastAsia" w:hAnsi="Times New Roman"/>
          <w:b/>
          <w:szCs w:val="24"/>
        </w:rPr>
      </w:pPr>
      <w:r w:rsidRPr="00FE52EB">
        <w:rPr>
          <w:rFonts w:ascii="Times New Roman" w:eastAsiaTheme="minorEastAsia" w:hAnsi="Times New Roman"/>
          <w:b/>
          <w:szCs w:val="24"/>
        </w:rPr>
        <w:t>Margin pemasaran kelapa dari petani ke pedagang pengumpul di Kelurahan Basabungan</w:t>
      </w:r>
    </w:p>
    <w:tbl>
      <w:tblPr>
        <w:tblStyle w:val="TableGrid"/>
        <w:tblW w:w="0" w:type="auto"/>
        <w:tblInd w:w="108" w:type="dxa"/>
        <w:tblLook w:val="04A0"/>
      </w:tblPr>
      <w:tblGrid>
        <w:gridCol w:w="2717"/>
        <w:gridCol w:w="2718"/>
        <w:gridCol w:w="3925"/>
      </w:tblGrid>
      <w:tr w:rsidR="00F92DFC" w:rsidTr="003C3E84">
        <w:tc>
          <w:tcPr>
            <w:tcW w:w="2717"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Unsur</w:t>
            </w:r>
          </w:p>
        </w:tc>
        <w:tc>
          <w:tcPr>
            <w:tcW w:w="2718"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Biaya / Kg</w:t>
            </w:r>
          </w:p>
        </w:tc>
        <w:tc>
          <w:tcPr>
            <w:tcW w:w="3925"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w:t>
            </w:r>
          </w:p>
        </w:tc>
      </w:tr>
      <w:tr w:rsidR="00F92DFC" w:rsidTr="003C3E84">
        <w:trPr>
          <w:trHeight w:val="1043"/>
        </w:trPr>
        <w:tc>
          <w:tcPr>
            <w:tcW w:w="2717" w:type="dxa"/>
          </w:tcPr>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Biaya produksi</w:t>
            </w:r>
          </w:p>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Biaya pemasaran</w:t>
            </w:r>
          </w:p>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 xml:space="preserve">Keuntungan </w:t>
            </w:r>
          </w:p>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Margin pemasaran</w:t>
            </w:r>
          </w:p>
        </w:tc>
        <w:tc>
          <w:tcPr>
            <w:tcW w:w="2718"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3.500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842,14</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842,14</w:t>
            </w:r>
          </w:p>
        </w:tc>
        <w:tc>
          <w:tcPr>
            <w:tcW w:w="3925"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80,61</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19,39</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19,39</w:t>
            </w:r>
          </w:p>
        </w:tc>
      </w:tr>
      <w:tr w:rsidR="00F92DFC" w:rsidTr="003C3E84">
        <w:tc>
          <w:tcPr>
            <w:tcW w:w="2717" w:type="dxa"/>
          </w:tcPr>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Harga jual petani</w:t>
            </w:r>
          </w:p>
        </w:tc>
        <w:tc>
          <w:tcPr>
            <w:tcW w:w="2718"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4.342,14</w:t>
            </w:r>
          </w:p>
        </w:tc>
        <w:tc>
          <w:tcPr>
            <w:tcW w:w="3925"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100</w:t>
            </w:r>
          </w:p>
        </w:tc>
      </w:tr>
    </w:tbl>
    <w:p w:rsidR="00F92DFC" w:rsidRDefault="00F92DFC" w:rsidP="00F92DFC">
      <w:pPr>
        <w:spacing w:after="0" w:line="240" w:lineRule="auto"/>
        <w:ind w:firstLineChars="250" w:firstLine="550"/>
        <w:jc w:val="both"/>
        <w:rPr>
          <w:rFonts w:ascii="Times New Roman" w:hAnsi="Times New Roman"/>
        </w:rPr>
      </w:pPr>
    </w:p>
    <w:p w:rsidR="00F92DFC" w:rsidRPr="00FE52EB" w:rsidRDefault="00F92DFC" w:rsidP="00F92DFC">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lastRenderedPageBreak/>
        <w:t>Tabel 4.</w:t>
      </w:r>
    </w:p>
    <w:p w:rsidR="00F92DFC" w:rsidRPr="00FE52EB" w:rsidRDefault="00F92DFC" w:rsidP="00F92DFC">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Margin pemasaran kelapa dari petani ke pedagang pengecer kecil di Kelurahan Basabungan</w:t>
      </w:r>
    </w:p>
    <w:tbl>
      <w:tblPr>
        <w:tblStyle w:val="TableGrid"/>
        <w:tblW w:w="0" w:type="auto"/>
        <w:tblInd w:w="108" w:type="dxa"/>
        <w:tblLook w:val="04A0"/>
      </w:tblPr>
      <w:tblGrid>
        <w:gridCol w:w="2717"/>
        <w:gridCol w:w="2718"/>
        <w:gridCol w:w="3925"/>
      </w:tblGrid>
      <w:tr w:rsidR="00F92DFC" w:rsidTr="003C3E84">
        <w:tc>
          <w:tcPr>
            <w:tcW w:w="2717"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Unsur</w:t>
            </w:r>
          </w:p>
        </w:tc>
        <w:tc>
          <w:tcPr>
            <w:tcW w:w="2718"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Biaya / Kg</w:t>
            </w:r>
          </w:p>
        </w:tc>
        <w:tc>
          <w:tcPr>
            <w:tcW w:w="3925"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w:t>
            </w:r>
          </w:p>
        </w:tc>
      </w:tr>
      <w:tr w:rsidR="00F92DFC" w:rsidTr="003C3E84">
        <w:trPr>
          <w:trHeight w:val="2060"/>
        </w:trPr>
        <w:tc>
          <w:tcPr>
            <w:tcW w:w="2717" w:type="dxa"/>
          </w:tcPr>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Biaya produksi</w:t>
            </w:r>
          </w:p>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Biaya pemasaran:</w:t>
            </w:r>
          </w:p>
          <w:p w:rsidR="00F92DFC" w:rsidRPr="00FE52EB" w:rsidRDefault="00F92DFC" w:rsidP="00C716D0">
            <w:pPr>
              <w:pStyle w:val="ListParagraph"/>
              <w:numPr>
                <w:ilvl w:val="0"/>
                <w:numId w:val="3"/>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Transportasi</w:t>
            </w:r>
          </w:p>
          <w:p w:rsidR="00F92DFC" w:rsidRPr="00FE52EB" w:rsidRDefault="00F92DFC" w:rsidP="00C716D0">
            <w:pPr>
              <w:pStyle w:val="ListParagraph"/>
              <w:numPr>
                <w:ilvl w:val="0"/>
                <w:numId w:val="3"/>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Jasa angkut</w:t>
            </w:r>
          </w:p>
          <w:p w:rsidR="00F92DFC" w:rsidRPr="00FE52EB" w:rsidRDefault="00F92DFC" w:rsidP="00C716D0">
            <w:pPr>
              <w:pStyle w:val="ListParagraph"/>
              <w:numPr>
                <w:ilvl w:val="0"/>
                <w:numId w:val="3"/>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 xml:space="preserve">Retribusi </w:t>
            </w:r>
          </w:p>
          <w:p w:rsidR="00F92DFC" w:rsidRPr="00FE52EB" w:rsidRDefault="00F92DFC" w:rsidP="00C716D0">
            <w:pPr>
              <w:pStyle w:val="ListParagraph"/>
              <w:numPr>
                <w:ilvl w:val="0"/>
                <w:numId w:val="3"/>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Pengemasan</w:t>
            </w:r>
          </w:p>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Keuntungan</w:t>
            </w:r>
          </w:p>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Margin pemasaran</w:t>
            </w:r>
          </w:p>
        </w:tc>
        <w:tc>
          <w:tcPr>
            <w:tcW w:w="2718"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3.500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176,35</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103,70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60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4,81</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7,84</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2.095,07</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2.271,42</w:t>
            </w:r>
          </w:p>
        </w:tc>
        <w:tc>
          <w:tcPr>
            <w:tcW w:w="3925"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60,64</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3,06</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1,80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1,04</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0,08</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0,14</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36,30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36,30</w:t>
            </w:r>
          </w:p>
        </w:tc>
      </w:tr>
      <w:tr w:rsidR="00F92DFC" w:rsidTr="003C3E84">
        <w:tc>
          <w:tcPr>
            <w:tcW w:w="2717" w:type="dxa"/>
          </w:tcPr>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Harga jual petani</w:t>
            </w:r>
          </w:p>
        </w:tc>
        <w:tc>
          <w:tcPr>
            <w:tcW w:w="2718"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5771,42</w:t>
            </w:r>
          </w:p>
        </w:tc>
        <w:tc>
          <w:tcPr>
            <w:tcW w:w="3925"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100,0</w:t>
            </w:r>
          </w:p>
        </w:tc>
      </w:tr>
    </w:tbl>
    <w:p w:rsidR="00F92DFC" w:rsidRDefault="00F92DFC" w:rsidP="00F92DFC">
      <w:pPr>
        <w:spacing w:after="0" w:line="240" w:lineRule="auto"/>
        <w:ind w:firstLineChars="250" w:firstLine="550"/>
        <w:jc w:val="both"/>
        <w:rPr>
          <w:rFonts w:ascii="Times New Roman" w:hAnsi="Times New Roman"/>
        </w:rPr>
      </w:pPr>
    </w:p>
    <w:p w:rsidR="00F92DFC" w:rsidRPr="00FE52EB" w:rsidRDefault="00F92DFC" w:rsidP="00F92DFC">
      <w:pPr>
        <w:spacing w:after="0" w:line="240" w:lineRule="auto"/>
        <w:ind w:firstLine="567"/>
        <w:jc w:val="center"/>
        <w:rPr>
          <w:rFonts w:ascii="Times New Roman" w:eastAsiaTheme="minorEastAsia" w:hAnsi="Times New Roman"/>
          <w:b/>
          <w:szCs w:val="24"/>
        </w:rPr>
      </w:pPr>
      <w:r w:rsidRPr="00FE52EB">
        <w:rPr>
          <w:rFonts w:ascii="Times New Roman" w:eastAsiaTheme="minorEastAsia" w:hAnsi="Times New Roman"/>
          <w:b/>
          <w:szCs w:val="24"/>
        </w:rPr>
        <w:t>Tabel 5.</w:t>
      </w:r>
    </w:p>
    <w:p w:rsidR="00F92DFC" w:rsidRPr="00FE52EB" w:rsidRDefault="00F92DFC" w:rsidP="00F92DFC">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Margin pemasaran di tingkat pedagang pengumpul ke pedagang pengecer kecil di Kelurahan Basabungan</w:t>
      </w:r>
    </w:p>
    <w:tbl>
      <w:tblPr>
        <w:tblStyle w:val="TableGrid"/>
        <w:tblW w:w="0" w:type="auto"/>
        <w:tblInd w:w="108" w:type="dxa"/>
        <w:tblLook w:val="04A0"/>
      </w:tblPr>
      <w:tblGrid>
        <w:gridCol w:w="2694"/>
        <w:gridCol w:w="2706"/>
        <w:gridCol w:w="3960"/>
      </w:tblGrid>
      <w:tr w:rsidR="00F92DFC" w:rsidTr="003C3E84">
        <w:tc>
          <w:tcPr>
            <w:tcW w:w="2694"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 xml:space="preserve">Unsur </w:t>
            </w:r>
          </w:p>
        </w:tc>
        <w:tc>
          <w:tcPr>
            <w:tcW w:w="2706"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Biaya / Kg</w:t>
            </w:r>
          </w:p>
        </w:tc>
        <w:tc>
          <w:tcPr>
            <w:tcW w:w="3960"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w:t>
            </w:r>
          </w:p>
        </w:tc>
      </w:tr>
      <w:tr w:rsidR="00F92DFC" w:rsidTr="003C3E84">
        <w:tc>
          <w:tcPr>
            <w:tcW w:w="2694" w:type="dxa"/>
          </w:tcPr>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Harga jual petani</w:t>
            </w:r>
          </w:p>
        </w:tc>
        <w:tc>
          <w:tcPr>
            <w:tcW w:w="2706"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4342,14</w:t>
            </w:r>
          </w:p>
        </w:tc>
        <w:tc>
          <w:tcPr>
            <w:tcW w:w="3960" w:type="dxa"/>
          </w:tcPr>
          <w:p w:rsidR="00F92DFC" w:rsidRPr="00FE52EB" w:rsidRDefault="00F92DFC" w:rsidP="00C716D0">
            <w:pPr>
              <w:spacing w:after="0" w:line="240" w:lineRule="auto"/>
              <w:jc w:val="both"/>
              <w:rPr>
                <w:rFonts w:ascii="Times New Roman" w:eastAsiaTheme="minorEastAsia" w:hAnsi="Times New Roman"/>
                <w:szCs w:val="24"/>
              </w:rPr>
            </w:pPr>
          </w:p>
        </w:tc>
      </w:tr>
      <w:tr w:rsidR="00F92DFC" w:rsidTr="003C3E84">
        <w:tc>
          <w:tcPr>
            <w:tcW w:w="2694" w:type="dxa"/>
          </w:tcPr>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Harga beli pengumpul</w:t>
            </w:r>
          </w:p>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Biaya pemasaran:</w:t>
            </w:r>
          </w:p>
          <w:p w:rsidR="00F92DFC" w:rsidRPr="00FE52EB" w:rsidRDefault="00F92DFC" w:rsidP="00C716D0">
            <w:pPr>
              <w:pStyle w:val="ListParagraph"/>
              <w:numPr>
                <w:ilvl w:val="0"/>
                <w:numId w:val="4"/>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transportasi</w:t>
            </w:r>
          </w:p>
          <w:p w:rsidR="00F92DFC" w:rsidRPr="00FE52EB" w:rsidRDefault="00F92DFC" w:rsidP="00C716D0">
            <w:pPr>
              <w:pStyle w:val="ListParagraph"/>
              <w:numPr>
                <w:ilvl w:val="0"/>
                <w:numId w:val="4"/>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 xml:space="preserve">pikul </w:t>
            </w:r>
          </w:p>
          <w:p w:rsidR="00F92DFC" w:rsidRPr="00FE52EB" w:rsidRDefault="00F92DFC" w:rsidP="00C716D0">
            <w:pPr>
              <w:pStyle w:val="ListParagraph"/>
              <w:numPr>
                <w:ilvl w:val="0"/>
                <w:numId w:val="4"/>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retribusi</w:t>
            </w:r>
          </w:p>
          <w:p w:rsidR="00F92DFC" w:rsidRPr="00FE52EB" w:rsidRDefault="00F92DFC" w:rsidP="00C716D0">
            <w:pPr>
              <w:pStyle w:val="ListParagraph"/>
              <w:numPr>
                <w:ilvl w:val="0"/>
                <w:numId w:val="4"/>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kemasan</w:t>
            </w:r>
          </w:p>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Keuntungan</w:t>
            </w:r>
          </w:p>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Margin pemasaran</w:t>
            </w:r>
          </w:p>
        </w:tc>
        <w:tc>
          <w:tcPr>
            <w:tcW w:w="2706"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4342,14</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176,35</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103,70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60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4,81</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7,84</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1.252,93</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1.429,28</w:t>
            </w:r>
          </w:p>
        </w:tc>
        <w:tc>
          <w:tcPr>
            <w:tcW w:w="3960"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75,24</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3,06</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1,80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1,04</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0,08</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0,14</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21,70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24,76</w:t>
            </w:r>
          </w:p>
        </w:tc>
      </w:tr>
      <w:tr w:rsidR="00F92DFC" w:rsidTr="003C3E84">
        <w:tc>
          <w:tcPr>
            <w:tcW w:w="2694" w:type="dxa"/>
          </w:tcPr>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Harga jual pengumpul</w:t>
            </w:r>
          </w:p>
        </w:tc>
        <w:tc>
          <w:tcPr>
            <w:tcW w:w="2706"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5771,42</w:t>
            </w:r>
          </w:p>
        </w:tc>
        <w:tc>
          <w:tcPr>
            <w:tcW w:w="3960"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100,0</w:t>
            </w:r>
          </w:p>
        </w:tc>
      </w:tr>
    </w:tbl>
    <w:p w:rsidR="00F92DFC" w:rsidRDefault="00F92DFC" w:rsidP="00F92DFC">
      <w:pPr>
        <w:spacing w:after="0" w:line="240" w:lineRule="auto"/>
        <w:ind w:firstLineChars="250" w:firstLine="550"/>
        <w:jc w:val="both"/>
        <w:rPr>
          <w:rFonts w:ascii="Times New Roman" w:hAnsi="Times New Roman"/>
        </w:rPr>
      </w:pPr>
    </w:p>
    <w:p w:rsidR="00F92DFC" w:rsidRPr="00FE52EB" w:rsidRDefault="00F92DFC" w:rsidP="00F92DFC">
      <w:pPr>
        <w:spacing w:after="0" w:line="240" w:lineRule="auto"/>
        <w:ind w:firstLine="567"/>
        <w:jc w:val="center"/>
        <w:rPr>
          <w:rFonts w:ascii="Times New Roman" w:eastAsiaTheme="minorEastAsia" w:hAnsi="Times New Roman"/>
          <w:b/>
          <w:szCs w:val="24"/>
        </w:rPr>
      </w:pPr>
      <w:r w:rsidRPr="00FE52EB">
        <w:rPr>
          <w:rFonts w:ascii="Times New Roman" w:eastAsiaTheme="minorEastAsia" w:hAnsi="Times New Roman"/>
          <w:b/>
          <w:szCs w:val="24"/>
        </w:rPr>
        <w:t xml:space="preserve">Tabel </w:t>
      </w:r>
      <w:r>
        <w:rPr>
          <w:rFonts w:ascii="Times New Roman" w:eastAsiaTheme="minorEastAsia" w:hAnsi="Times New Roman"/>
          <w:b/>
          <w:szCs w:val="24"/>
        </w:rPr>
        <w:t>6.</w:t>
      </w:r>
    </w:p>
    <w:p w:rsidR="00F92DFC" w:rsidRPr="00FE52EB" w:rsidRDefault="00F92DFC" w:rsidP="00F92DFC">
      <w:pPr>
        <w:spacing w:after="0"/>
        <w:jc w:val="center"/>
        <w:rPr>
          <w:rFonts w:ascii="Times New Roman" w:eastAsiaTheme="minorEastAsia" w:hAnsi="Times New Roman"/>
          <w:b/>
          <w:szCs w:val="24"/>
        </w:rPr>
      </w:pPr>
      <w:r w:rsidRPr="00FE52EB">
        <w:rPr>
          <w:rFonts w:ascii="Times New Roman" w:eastAsiaTheme="minorEastAsia" w:hAnsi="Times New Roman"/>
          <w:b/>
          <w:szCs w:val="24"/>
        </w:rPr>
        <w:t>Margin pemasaran kelapa di tingkat pedagang pengecer kecil ke pedagang pengecer besar PT. Multi Nabati Sulawesi</w:t>
      </w:r>
    </w:p>
    <w:tbl>
      <w:tblPr>
        <w:tblStyle w:val="TableGrid"/>
        <w:tblW w:w="0" w:type="auto"/>
        <w:tblInd w:w="108" w:type="dxa"/>
        <w:tblLook w:val="04A0"/>
      </w:tblPr>
      <w:tblGrid>
        <w:gridCol w:w="4503"/>
        <w:gridCol w:w="2265"/>
        <w:gridCol w:w="2592"/>
      </w:tblGrid>
      <w:tr w:rsidR="00F92DFC" w:rsidRPr="00FE52EB" w:rsidTr="003C3E84">
        <w:trPr>
          <w:trHeight w:val="278"/>
        </w:trPr>
        <w:tc>
          <w:tcPr>
            <w:tcW w:w="4503"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Unsur</w:t>
            </w:r>
          </w:p>
        </w:tc>
        <w:tc>
          <w:tcPr>
            <w:tcW w:w="2265"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Biaya / Kg</w:t>
            </w:r>
          </w:p>
        </w:tc>
        <w:tc>
          <w:tcPr>
            <w:tcW w:w="2592"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w:t>
            </w:r>
          </w:p>
        </w:tc>
      </w:tr>
      <w:tr w:rsidR="00F92DFC" w:rsidTr="003C3E84">
        <w:tc>
          <w:tcPr>
            <w:tcW w:w="4503" w:type="dxa"/>
          </w:tcPr>
          <w:p w:rsidR="00F92DFC" w:rsidRPr="00FE52EB" w:rsidRDefault="00F92DFC" w:rsidP="00C716D0">
            <w:pPr>
              <w:spacing w:after="0" w:line="240" w:lineRule="auto"/>
              <w:rPr>
                <w:rFonts w:ascii="Times New Roman" w:eastAsiaTheme="minorEastAsia" w:hAnsi="Times New Roman"/>
                <w:szCs w:val="24"/>
              </w:rPr>
            </w:pPr>
            <w:r w:rsidRPr="00FE52EB">
              <w:rPr>
                <w:rFonts w:ascii="Times New Roman" w:eastAsiaTheme="minorEastAsia" w:hAnsi="Times New Roman"/>
                <w:szCs w:val="24"/>
              </w:rPr>
              <w:t>Harga jual pengumpul</w:t>
            </w:r>
          </w:p>
        </w:tc>
        <w:tc>
          <w:tcPr>
            <w:tcW w:w="2265"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5771,42</w:t>
            </w:r>
          </w:p>
        </w:tc>
        <w:tc>
          <w:tcPr>
            <w:tcW w:w="2592" w:type="dxa"/>
          </w:tcPr>
          <w:p w:rsidR="00F92DFC" w:rsidRPr="00FE52EB" w:rsidRDefault="00F92DFC" w:rsidP="00C716D0">
            <w:pPr>
              <w:spacing w:after="0" w:line="240" w:lineRule="auto"/>
              <w:rPr>
                <w:rFonts w:ascii="Times New Roman" w:eastAsiaTheme="minorEastAsia" w:hAnsi="Times New Roman"/>
                <w:b/>
                <w:szCs w:val="24"/>
              </w:rPr>
            </w:pPr>
          </w:p>
        </w:tc>
      </w:tr>
      <w:tr w:rsidR="00F92DFC" w:rsidRPr="00135EF7" w:rsidTr="003C3E84">
        <w:tc>
          <w:tcPr>
            <w:tcW w:w="4503" w:type="dxa"/>
          </w:tcPr>
          <w:p w:rsidR="00F92DFC" w:rsidRPr="00FE52EB" w:rsidRDefault="00F92DFC" w:rsidP="00C716D0">
            <w:pPr>
              <w:spacing w:after="0" w:line="240" w:lineRule="auto"/>
              <w:rPr>
                <w:rFonts w:ascii="Times New Roman" w:eastAsiaTheme="minorEastAsia" w:hAnsi="Times New Roman"/>
                <w:szCs w:val="24"/>
              </w:rPr>
            </w:pPr>
            <w:r w:rsidRPr="00FE52EB">
              <w:rPr>
                <w:rFonts w:ascii="Times New Roman" w:eastAsiaTheme="minorEastAsia" w:hAnsi="Times New Roman"/>
                <w:szCs w:val="24"/>
              </w:rPr>
              <w:t>Harga beli pedagang pengecer kecil</w:t>
            </w:r>
          </w:p>
          <w:p w:rsidR="00F92DFC" w:rsidRPr="00FE52EB" w:rsidRDefault="00F92DFC" w:rsidP="00C716D0">
            <w:pPr>
              <w:spacing w:after="0" w:line="240" w:lineRule="auto"/>
              <w:rPr>
                <w:rFonts w:ascii="Times New Roman" w:eastAsiaTheme="minorEastAsia" w:hAnsi="Times New Roman"/>
                <w:szCs w:val="24"/>
              </w:rPr>
            </w:pPr>
            <w:r w:rsidRPr="00FE52EB">
              <w:rPr>
                <w:rFonts w:ascii="Times New Roman" w:eastAsiaTheme="minorEastAsia" w:hAnsi="Times New Roman"/>
                <w:szCs w:val="24"/>
              </w:rPr>
              <w:t>Biaya pemasaran:</w:t>
            </w:r>
          </w:p>
          <w:p w:rsidR="00F92DFC" w:rsidRPr="00FE52EB" w:rsidRDefault="00F92DFC" w:rsidP="00C716D0">
            <w:pPr>
              <w:pStyle w:val="ListParagraph"/>
              <w:numPr>
                <w:ilvl w:val="0"/>
                <w:numId w:val="5"/>
              </w:numPr>
              <w:spacing w:after="0" w:line="240" w:lineRule="auto"/>
              <w:ind w:left="284" w:hanging="284"/>
              <w:rPr>
                <w:rFonts w:ascii="Times New Roman" w:eastAsiaTheme="minorEastAsia" w:hAnsi="Times New Roman"/>
                <w:szCs w:val="24"/>
              </w:rPr>
            </w:pPr>
            <w:r w:rsidRPr="00FE52EB">
              <w:rPr>
                <w:rFonts w:ascii="Times New Roman" w:eastAsiaTheme="minorEastAsia" w:hAnsi="Times New Roman"/>
                <w:szCs w:val="24"/>
              </w:rPr>
              <w:t>Transportasi</w:t>
            </w:r>
          </w:p>
          <w:p w:rsidR="00F92DFC" w:rsidRPr="00FE52EB" w:rsidRDefault="00F92DFC" w:rsidP="00C716D0">
            <w:pPr>
              <w:pStyle w:val="ListParagraph"/>
              <w:numPr>
                <w:ilvl w:val="0"/>
                <w:numId w:val="5"/>
              </w:numPr>
              <w:spacing w:after="0" w:line="240" w:lineRule="auto"/>
              <w:ind w:left="284" w:hanging="284"/>
              <w:rPr>
                <w:rFonts w:ascii="Times New Roman" w:eastAsiaTheme="minorEastAsia" w:hAnsi="Times New Roman"/>
                <w:szCs w:val="24"/>
              </w:rPr>
            </w:pPr>
            <w:r w:rsidRPr="00FE52EB">
              <w:rPr>
                <w:rFonts w:ascii="Times New Roman" w:eastAsiaTheme="minorEastAsia" w:hAnsi="Times New Roman"/>
                <w:szCs w:val="24"/>
              </w:rPr>
              <w:t>Biaya TK</w:t>
            </w:r>
          </w:p>
          <w:p w:rsidR="00F92DFC" w:rsidRPr="00FE52EB" w:rsidRDefault="00F92DFC" w:rsidP="00C716D0">
            <w:pPr>
              <w:pStyle w:val="ListParagraph"/>
              <w:numPr>
                <w:ilvl w:val="0"/>
                <w:numId w:val="5"/>
              </w:numPr>
              <w:spacing w:after="0" w:line="240" w:lineRule="auto"/>
              <w:ind w:left="284" w:hanging="284"/>
              <w:rPr>
                <w:rFonts w:ascii="Times New Roman" w:eastAsiaTheme="minorEastAsia" w:hAnsi="Times New Roman"/>
                <w:szCs w:val="24"/>
              </w:rPr>
            </w:pPr>
            <w:r w:rsidRPr="00FE52EB">
              <w:rPr>
                <w:rFonts w:ascii="Times New Roman" w:eastAsiaTheme="minorEastAsia" w:hAnsi="Times New Roman"/>
                <w:szCs w:val="24"/>
              </w:rPr>
              <w:t>Bongkar muat</w:t>
            </w:r>
          </w:p>
          <w:p w:rsidR="00F92DFC" w:rsidRPr="00FE52EB" w:rsidRDefault="00F92DFC" w:rsidP="00C716D0">
            <w:pPr>
              <w:pStyle w:val="ListParagraph"/>
              <w:numPr>
                <w:ilvl w:val="0"/>
                <w:numId w:val="5"/>
              </w:numPr>
              <w:spacing w:after="0" w:line="240" w:lineRule="auto"/>
              <w:ind w:left="284" w:hanging="284"/>
              <w:rPr>
                <w:rFonts w:ascii="Times New Roman" w:eastAsiaTheme="minorEastAsia" w:hAnsi="Times New Roman"/>
                <w:szCs w:val="24"/>
              </w:rPr>
            </w:pPr>
            <w:r w:rsidRPr="00FE52EB">
              <w:rPr>
                <w:rFonts w:ascii="Times New Roman" w:eastAsiaTheme="minorEastAsia" w:hAnsi="Times New Roman"/>
                <w:szCs w:val="24"/>
              </w:rPr>
              <w:t xml:space="preserve">Retribusi </w:t>
            </w:r>
          </w:p>
          <w:p w:rsidR="00F92DFC" w:rsidRPr="00FE52EB" w:rsidRDefault="00F92DFC" w:rsidP="00C716D0">
            <w:pPr>
              <w:pStyle w:val="ListParagraph"/>
              <w:numPr>
                <w:ilvl w:val="0"/>
                <w:numId w:val="5"/>
              </w:numPr>
              <w:spacing w:after="0" w:line="240" w:lineRule="auto"/>
              <w:ind w:left="284" w:hanging="284"/>
              <w:rPr>
                <w:rFonts w:ascii="Times New Roman" w:eastAsiaTheme="minorEastAsia" w:hAnsi="Times New Roman"/>
                <w:szCs w:val="24"/>
              </w:rPr>
            </w:pPr>
            <w:r w:rsidRPr="00FE52EB">
              <w:rPr>
                <w:rFonts w:ascii="Times New Roman" w:eastAsiaTheme="minorEastAsia" w:hAnsi="Times New Roman"/>
                <w:szCs w:val="24"/>
              </w:rPr>
              <w:t xml:space="preserve">Nimbang </w:t>
            </w:r>
          </w:p>
          <w:p w:rsidR="00F92DFC" w:rsidRPr="00FE52EB" w:rsidRDefault="00F92DFC" w:rsidP="00C716D0">
            <w:pPr>
              <w:pStyle w:val="ListParagraph"/>
              <w:numPr>
                <w:ilvl w:val="0"/>
                <w:numId w:val="5"/>
              </w:numPr>
              <w:spacing w:after="0" w:line="240" w:lineRule="auto"/>
              <w:ind w:left="284" w:hanging="284"/>
              <w:rPr>
                <w:rFonts w:ascii="Times New Roman" w:eastAsiaTheme="minorEastAsia" w:hAnsi="Times New Roman"/>
                <w:szCs w:val="24"/>
              </w:rPr>
            </w:pPr>
            <w:r w:rsidRPr="00FE52EB">
              <w:rPr>
                <w:rFonts w:ascii="Times New Roman" w:eastAsiaTheme="minorEastAsia" w:hAnsi="Times New Roman"/>
                <w:szCs w:val="24"/>
              </w:rPr>
              <w:t xml:space="preserve">Perawatan </w:t>
            </w:r>
          </w:p>
          <w:p w:rsidR="00F92DFC" w:rsidRPr="00FE52EB" w:rsidRDefault="00F92DFC" w:rsidP="00C716D0">
            <w:pPr>
              <w:pStyle w:val="ListParagraph"/>
              <w:numPr>
                <w:ilvl w:val="0"/>
                <w:numId w:val="5"/>
              </w:numPr>
              <w:spacing w:after="0" w:line="240" w:lineRule="auto"/>
              <w:ind w:left="284" w:hanging="284"/>
              <w:rPr>
                <w:rFonts w:ascii="Times New Roman" w:eastAsiaTheme="minorEastAsia" w:hAnsi="Times New Roman"/>
                <w:szCs w:val="24"/>
              </w:rPr>
            </w:pPr>
            <w:r w:rsidRPr="00FE52EB">
              <w:rPr>
                <w:rFonts w:ascii="Times New Roman" w:eastAsiaTheme="minorEastAsia" w:hAnsi="Times New Roman"/>
                <w:szCs w:val="24"/>
              </w:rPr>
              <w:t xml:space="preserve">Penyusutan </w:t>
            </w:r>
          </w:p>
          <w:p w:rsidR="00F92DFC" w:rsidRPr="00FE52EB" w:rsidRDefault="00F92DFC" w:rsidP="00C716D0">
            <w:pPr>
              <w:pStyle w:val="ListParagraph"/>
              <w:numPr>
                <w:ilvl w:val="0"/>
                <w:numId w:val="5"/>
              </w:numPr>
              <w:spacing w:after="0" w:line="240" w:lineRule="auto"/>
              <w:ind w:left="284" w:hanging="284"/>
              <w:rPr>
                <w:rFonts w:ascii="Times New Roman" w:eastAsiaTheme="minorEastAsia" w:hAnsi="Times New Roman"/>
                <w:szCs w:val="24"/>
              </w:rPr>
            </w:pPr>
            <w:r w:rsidRPr="00FE52EB">
              <w:rPr>
                <w:rFonts w:ascii="Times New Roman" w:eastAsiaTheme="minorEastAsia" w:hAnsi="Times New Roman"/>
                <w:szCs w:val="24"/>
              </w:rPr>
              <w:t xml:space="preserve">Dll </w:t>
            </w:r>
          </w:p>
          <w:p w:rsidR="00F92DFC" w:rsidRPr="00FE52EB" w:rsidRDefault="00F92DFC" w:rsidP="00C716D0">
            <w:pPr>
              <w:spacing w:after="0" w:line="240" w:lineRule="auto"/>
              <w:rPr>
                <w:rFonts w:ascii="Times New Roman" w:eastAsiaTheme="minorEastAsia" w:hAnsi="Times New Roman"/>
                <w:szCs w:val="24"/>
              </w:rPr>
            </w:pPr>
            <w:r w:rsidRPr="00FE52EB">
              <w:rPr>
                <w:rFonts w:ascii="Times New Roman" w:eastAsiaTheme="minorEastAsia" w:hAnsi="Times New Roman"/>
                <w:szCs w:val="24"/>
              </w:rPr>
              <w:t xml:space="preserve">Keuntungan </w:t>
            </w:r>
          </w:p>
          <w:p w:rsidR="00F92DFC" w:rsidRPr="00FE52EB" w:rsidRDefault="00F92DFC" w:rsidP="00C716D0">
            <w:pPr>
              <w:spacing w:after="0" w:line="240" w:lineRule="auto"/>
              <w:rPr>
                <w:rFonts w:ascii="Times New Roman" w:eastAsiaTheme="minorEastAsia" w:hAnsi="Times New Roman"/>
                <w:szCs w:val="24"/>
              </w:rPr>
            </w:pPr>
            <w:r w:rsidRPr="00FE52EB">
              <w:rPr>
                <w:rFonts w:ascii="Times New Roman" w:eastAsiaTheme="minorEastAsia" w:hAnsi="Times New Roman"/>
                <w:szCs w:val="24"/>
              </w:rPr>
              <w:t>Margin pemasaran</w:t>
            </w:r>
          </w:p>
        </w:tc>
        <w:tc>
          <w:tcPr>
            <w:tcW w:w="2265"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5771,42</w:t>
            </w:r>
          </w:p>
          <w:p w:rsidR="00F92DFC" w:rsidRPr="00FE52EB" w:rsidRDefault="00F92DFC" w:rsidP="00C716D0">
            <w:pPr>
              <w:spacing w:after="0" w:line="240" w:lineRule="auto"/>
              <w:jc w:val="center"/>
              <w:rPr>
                <w:rFonts w:ascii="Times New Roman" w:eastAsiaTheme="minorEastAsia" w:hAnsi="Times New Roman"/>
                <w:szCs w:val="24"/>
              </w:rPr>
            </w:pP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254,09</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149,89</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10,27</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97,20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63,01</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196,96</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8,50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1642,95</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2442,87</w:t>
            </w:r>
          </w:p>
        </w:tc>
        <w:tc>
          <w:tcPr>
            <w:tcW w:w="2592"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70,26</w:t>
            </w:r>
          </w:p>
          <w:p w:rsidR="00F92DFC" w:rsidRPr="00FE52EB" w:rsidRDefault="00F92DFC" w:rsidP="00C716D0">
            <w:pPr>
              <w:spacing w:after="0" w:line="240" w:lineRule="auto"/>
              <w:jc w:val="center"/>
              <w:rPr>
                <w:rFonts w:ascii="Times New Roman" w:eastAsiaTheme="minorEastAsia" w:hAnsi="Times New Roman"/>
                <w:szCs w:val="24"/>
              </w:rPr>
            </w:pP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3,10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1,82</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0,24</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0,13</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1,18</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0,77</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2,40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0,11</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20,00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0,78</w:t>
            </w:r>
          </w:p>
        </w:tc>
      </w:tr>
      <w:tr w:rsidR="00F92DFC" w:rsidRPr="00135EF7" w:rsidTr="003C3E84">
        <w:tc>
          <w:tcPr>
            <w:tcW w:w="4503" w:type="dxa"/>
          </w:tcPr>
          <w:p w:rsidR="00F92DFC" w:rsidRPr="00FE52EB" w:rsidRDefault="00F92DFC" w:rsidP="00C716D0">
            <w:pPr>
              <w:spacing w:after="0" w:line="240" w:lineRule="auto"/>
              <w:rPr>
                <w:rFonts w:ascii="Times New Roman" w:eastAsiaTheme="minorEastAsia" w:hAnsi="Times New Roman"/>
                <w:szCs w:val="24"/>
              </w:rPr>
            </w:pPr>
            <w:r w:rsidRPr="00FE52EB">
              <w:rPr>
                <w:rFonts w:ascii="Times New Roman" w:eastAsiaTheme="minorEastAsia" w:hAnsi="Times New Roman"/>
                <w:szCs w:val="24"/>
              </w:rPr>
              <w:t>Harga jual pedagang pengecer kecil</w:t>
            </w:r>
          </w:p>
        </w:tc>
        <w:tc>
          <w:tcPr>
            <w:tcW w:w="2265"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8214,29</w:t>
            </w:r>
          </w:p>
        </w:tc>
        <w:tc>
          <w:tcPr>
            <w:tcW w:w="2592"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100,0</w:t>
            </w:r>
          </w:p>
        </w:tc>
      </w:tr>
    </w:tbl>
    <w:p w:rsidR="00F92DFC" w:rsidRPr="00F92DFC" w:rsidRDefault="00F92DFC" w:rsidP="00F92DFC">
      <w:pPr>
        <w:spacing w:after="0" w:line="240" w:lineRule="auto"/>
        <w:ind w:firstLine="567"/>
        <w:jc w:val="center"/>
        <w:rPr>
          <w:rFonts w:ascii="Times New Roman" w:eastAsiaTheme="minorEastAsia" w:hAnsi="Times New Roman"/>
          <w:b/>
          <w:szCs w:val="24"/>
        </w:rPr>
      </w:pPr>
      <w:r w:rsidRPr="00F92DFC">
        <w:rPr>
          <w:rFonts w:ascii="Times New Roman" w:eastAsiaTheme="minorEastAsia" w:hAnsi="Times New Roman"/>
          <w:b/>
          <w:szCs w:val="24"/>
        </w:rPr>
        <w:lastRenderedPageBreak/>
        <w:t>Tabel 7.</w:t>
      </w:r>
    </w:p>
    <w:p w:rsidR="00F92DFC" w:rsidRPr="00F92DFC" w:rsidRDefault="00F92DFC" w:rsidP="00F92DFC">
      <w:pPr>
        <w:spacing w:after="0" w:line="240" w:lineRule="auto"/>
        <w:ind w:firstLine="567"/>
        <w:jc w:val="center"/>
        <w:rPr>
          <w:rFonts w:ascii="Times New Roman" w:eastAsiaTheme="minorEastAsia" w:hAnsi="Times New Roman"/>
          <w:b/>
          <w:szCs w:val="24"/>
        </w:rPr>
      </w:pPr>
      <w:r w:rsidRPr="00F92DFC">
        <w:rPr>
          <w:rFonts w:ascii="Times New Roman" w:eastAsiaTheme="minorEastAsia" w:hAnsi="Times New Roman"/>
          <w:b/>
          <w:szCs w:val="24"/>
        </w:rPr>
        <w:t>Margin pemasaran di tingkat pengecer besar PT. Multi Nabati Sulawesi ke konsumen akhir</w:t>
      </w:r>
    </w:p>
    <w:tbl>
      <w:tblPr>
        <w:tblStyle w:val="TableGrid"/>
        <w:tblW w:w="0" w:type="auto"/>
        <w:tblInd w:w="108" w:type="dxa"/>
        <w:tblLook w:val="04A0"/>
      </w:tblPr>
      <w:tblGrid>
        <w:gridCol w:w="4503"/>
        <w:gridCol w:w="2355"/>
        <w:gridCol w:w="2502"/>
      </w:tblGrid>
      <w:tr w:rsidR="00F92DFC" w:rsidRPr="00FE52EB" w:rsidTr="003C3E84">
        <w:tc>
          <w:tcPr>
            <w:tcW w:w="4503"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 xml:space="preserve">Unsur </w:t>
            </w:r>
          </w:p>
        </w:tc>
        <w:tc>
          <w:tcPr>
            <w:tcW w:w="2355"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Biaya / Kg</w:t>
            </w:r>
          </w:p>
        </w:tc>
        <w:tc>
          <w:tcPr>
            <w:tcW w:w="2502" w:type="dxa"/>
          </w:tcPr>
          <w:p w:rsidR="00F92DFC" w:rsidRPr="00FE52EB" w:rsidRDefault="00F92DFC" w:rsidP="00C716D0">
            <w:pPr>
              <w:spacing w:after="0" w:line="240" w:lineRule="auto"/>
              <w:jc w:val="center"/>
              <w:rPr>
                <w:rFonts w:ascii="Times New Roman" w:eastAsiaTheme="minorEastAsia" w:hAnsi="Times New Roman"/>
                <w:b/>
                <w:szCs w:val="24"/>
              </w:rPr>
            </w:pPr>
            <w:r w:rsidRPr="00FE52EB">
              <w:rPr>
                <w:rFonts w:ascii="Times New Roman" w:eastAsiaTheme="minorEastAsia" w:hAnsi="Times New Roman"/>
                <w:b/>
                <w:szCs w:val="24"/>
              </w:rPr>
              <w:t>%</w:t>
            </w:r>
          </w:p>
        </w:tc>
      </w:tr>
      <w:tr w:rsidR="00F92DFC" w:rsidRPr="00FE52EB" w:rsidTr="003C3E84">
        <w:tc>
          <w:tcPr>
            <w:tcW w:w="4503" w:type="dxa"/>
          </w:tcPr>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Harga jual pedagang pengecer kecil</w:t>
            </w:r>
          </w:p>
        </w:tc>
        <w:tc>
          <w:tcPr>
            <w:tcW w:w="2355"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8.214,29</w:t>
            </w:r>
          </w:p>
        </w:tc>
        <w:tc>
          <w:tcPr>
            <w:tcW w:w="2502" w:type="dxa"/>
          </w:tcPr>
          <w:p w:rsidR="00F92DFC" w:rsidRPr="00FE52EB" w:rsidRDefault="00F92DFC" w:rsidP="00C716D0">
            <w:pPr>
              <w:spacing w:after="0" w:line="240" w:lineRule="auto"/>
              <w:jc w:val="center"/>
              <w:rPr>
                <w:rFonts w:ascii="Times New Roman" w:eastAsiaTheme="minorEastAsia" w:hAnsi="Times New Roman"/>
                <w:szCs w:val="24"/>
              </w:rPr>
            </w:pPr>
          </w:p>
        </w:tc>
      </w:tr>
      <w:tr w:rsidR="00F92DFC" w:rsidRPr="00FE52EB" w:rsidTr="003C3E84">
        <w:tc>
          <w:tcPr>
            <w:tcW w:w="4503" w:type="dxa"/>
          </w:tcPr>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Harga beli pedagang pengecer besar</w:t>
            </w:r>
          </w:p>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Biaya pemasaran:</w:t>
            </w:r>
          </w:p>
          <w:p w:rsidR="00F92DFC" w:rsidRPr="00FE52EB" w:rsidRDefault="00F92DFC" w:rsidP="00C716D0">
            <w:pPr>
              <w:pStyle w:val="ListParagraph"/>
              <w:numPr>
                <w:ilvl w:val="0"/>
                <w:numId w:val="6"/>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Biaya TK</w:t>
            </w:r>
          </w:p>
          <w:p w:rsidR="00F92DFC" w:rsidRPr="00FE52EB" w:rsidRDefault="00F92DFC" w:rsidP="00C716D0">
            <w:pPr>
              <w:pStyle w:val="ListParagraph"/>
              <w:numPr>
                <w:ilvl w:val="0"/>
                <w:numId w:val="6"/>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Bongkar muat</w:t>
            </w:r>
          </w:p>
          <w:p w:rsidR="00F92DFC" w:rsidRPr="00FE52EB" w:rsidRDefault="00F92DFC" w:rsidP="00C716D0">
            <w:pPr>
              <w:pStyle w:val="ListParagraph"/>
              <w:numPr>
                <w:ilvl w:val="0"/>
                <w:numId w:val="6"/>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 xml:space="preserve">Perawatan </w:t>
            </w:r>
          </w:p>
          <w:p w:rsidR="00F92DFC" w:rsidRPr="00FE52EB" w:rsidRDefault="00F92DFC" w:rsidP="00C716D0">
            <w:pPr>
              <w:pStyle w:val="ListParagraph"/>
              <w:numPr>
                <w:ilvl w:val="0"/>
                <w:numId w:val="6"/>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 xml:space="preserve">Retribusi </w:t>
            </w:r>
          </w:p>
          <w:p w:rsidR="00F92DFC" w:rsidRPr="00FE52EB" w:rsidRDefault="00F92DFC" w:rsidP="00C716D0">
            <w:pPr>
              <w:pStyle w:val="ListParagraph"/>
              <w:numPr>
                <w:ilvl w:val="0"/>
                <w:numId w:val="6"/>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 xml:space="preserve">Penyusutan </w:t>
            </w:r>
          </w:p>
          <w:p w:rsidR="00F92DFC" w:rsidRPr="00FE52EB" w:rsidRDefault="00F92DFC" w:rsidP="00C716D0">
            <w:pPr>
              <w:pStyle w:val="ListParagraph"/>
              <w:numPr>
                <w:ilvl w:val="0"/>
                <w:numId w:val="6"/>
              </w:numPr>
              <w:spacing w:after="0" w:line="240" w:lineRule="auto"/>
              <w:ind w:left="284" w:hanging="284"/>
              <w:jc w:val="both"/>
              <w:rPr>
                <w:rFonts w:ascii="Times New Roman" w:eastAsiaTheme="minorEastAsia" w:hAnsi="Times New Roman"/>
                <w:szCs w:val="24"/>
              </w:rPr>
            </w:pPr>
            <w:r w:rsidRPr="00FE52EB">
              <w:rPr>
                <w:rFonts w:ascii="Times New Roman" w:eastAsiaTheme="minorEastAsia" w:hAnsi="Times New Roman"/>
                <w:szCs w:val="24"/>
              </w:rPr>
              <w:t>Dll</w:t>
            </w:r>
          </w:p>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 xml:space="preserve">Keuntungan </w:t>
            </w:r>
          </w:p>
          <w:p w:rsidR="00F92DFC" w:rsidRPr="00FE52EB" w:rsidRDefault="00F92DFC" w:rsidP="00C716D0">
            <w:pPr>
              <w:spacing w:after="0" w:line="240" w:lineRule="auto"/>
              <w:jc w:val="both"/>
              <w:rPr>
                <w:rFonts w:ascii="Times New Roman" w:eastAsiaTheme="minorEastAsia" w:hAnsi="Times New Roman"/>
                <w:szCs w:val="24"/>
              </w:rPr>
            </w:pPr>
            <w:r w:rsidRPr="00FE52EB">
              <w:rPr>
                <w:rFonts w:ascii="Times New Roman" w:eastAsiaTheme="minorEastAsia" w:hAnsi="Times New Roman"/>
                <w:szCs w:val="24"/>
              </w:rPr>
              <w:t>Margin pemasaran</w:t>
            </w:r>
          </w:p>
        </w:tc>
        <w:tc>
          <w:tcPr>
            <w:tcW w:w="2355"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8.214,29</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498,42</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102,92</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24,32</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95,14</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34,51</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215,93</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25,60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644,47</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1.142,89</w:t>
            </w:r>
          </w:p>
        </w:tc>
        <w:tc>
          <w:tcPr>
            <w:tcW w:w="2502"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87,79</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5,33</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1,10</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0,26</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1,02</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0,37</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2,31</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0,27</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6,88</w:t>
            </w:r>
          </w:p>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12,21</w:t>
            </w:r>
          </w:p>
        </w:tc>
      </w:tr>
      <w:tr w:rsidR="00F92DFC" w:rsidRPr="00FE52EB" w:rsidTr="003C3E84">
        <w:tc>
          <w:tcPr>
            <w:tcW w:w="4503" w:type="dxa"/>
          </w:tcPr>
          <w:p w:rsidR="00F92DFC" w:rsidRPr="00FE52EB" w:rsidRDefault="00F92DFC" w:rsidP="00C716D0">
            <w:pPr>
              <w:spacing w:after="0" w:line="240" w:lineRule="auto"/>
              <w:rPr>
                <w:rFonts w:ascii="Times New Roman" w:eastAsiaTheme="minorEastAsia" w:hAnsi="Times New Roman"/>
                <w:szCs w:val="24"/>
              </w:rPr>
            </w:pPr>
            <w:r w:rsidRPr="00FE52EB">
              <w:rPr>
                <w:rFonts w:ascii="Times New Roman" w:eastAsiaTheme="minorEastAsia" w:hAnsi="Times New Roman"/>
                <w:szCs w:val="24"/>
              </w:rPr>
              <w:t>Harga jual pengecer besar PT. Multi Nabati Sulawesi</w:t>
            </w:r>
          </w:p>
        </w:tc>
        <w:tc>
          <w:tcPr>
            <w:tcW w:w="2355"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9.357,18</w:t>
            </w:r>
          </w:p>
        </w:tc>
        <w:tc>
          <w:tcPr>
            <w:tcW w:w="2502" w:type="dxa"/>
          </w:tcPr>
          <w:p w:rsidR="00F92DFC" w:rsidRPr="00FE52EB" w:rsidRDefault="00F92DFC" w:rsidP="00C716D0">
            <w:pPr>
              <w:spacing w:after="0" w:line="240" w:lineRule="auto"/>
              <w:jc w:val="center"/>
              <w:rPr>
                <w:rFonts w:ascii="Times New Roman" w:eastAsiaTheme="minorEastAsia" w:hAnsi="Times New Roman"/>
                <w:szCs w:val="24"/>
              </w:rPr>
            </w:pPr>
            <w:r w:rsidRPr="00FE52EB">
              <w:rPr>
                <w:rFonts w:ascii="Times New Roman" w:eastAsiaTheme="minorEastAsia" w:hAnsi="Times New Roman"/>
                <w:szCs w:val="24"/>
              </w:rPr>
              <w:t>100,0</w:t>
            </w:r>
          </w:p>
        </w:tc>
      </w:tr>
    </w:tbl>
    <w:p w:rsidR="00F92DFC" w:rsidRPr="00F92DFC" w:rsidRDefault="00F92DFC" w:rsidP="00F92DFC">
      <w:pPr>
        <w:pStyle w:val="ListParagraph"/>
        <w:spacing w:after="0" w:line="240" w:lineRule="auto"/>
        <w:ind w:left="0"/>
        <w:jc w:val="both"/>
        <w:rPr>
          <w:rFonts w:ascii="Times New Roman" w:hAnsi="Times New Roman"/>
          <w:lang w:val="en-GB"/>
        </w:rPr>
      </w:pPr>
      <w:r>
        <w:rPr>
          <w:rFonts w:ascii="Times New Roman" w:hAnsi="Times New Roman"/>
          <w:lang w:val="en-GB"/>
        </w:rPr>
        <w:t xml:space="preserve">         </w:t>
      </w:r>
      <w:r w:rsidRPr="00F92DFC">
        <w:rPr>
          <w:rFonts w:ascii="Times New Roman" w:hAnsi="Times New Roman"/>
          <w:lang w:val="en-GB"/>
        </w:rPr>
        <w:t>Berdasarkan hasil analisis margin pemasaran juga terlihat persentase harga beli sebesar Rp. 87,79% terhadap harga jual. Dimana pedagang pengecer besar mengeluarkan biaya pemasaran sesuai dengan perlakuan yang di lakukan dalam membeli kelapa dari pedagang pengecer kecil hingga di jual kembali ke tangan konsumen.</w:t>
      </w:r>
    </w:p>
    <w:p w:rsidR="00F92DFC" w:rsidRPr="00F92DFC" w:rsidRDefault="00F92DFC" w:rsidP="00F92DFC">
      <w:pPr>
        <w:pStyle w:val="ListParagraph"/>
        <w:spacing w:after="0" w:line="240" w:lineRule="auto"/>
        <w:ind w:left="0"/>
        <w:jc w:val="both"/>
        <w:rPr>
          <w:rFonts w:ascii="Times New Roman" w:hAnsi="Times New Roman"/>
          <w:lang w:val="en-GB"/>
        </w:rPr>
      </w:pPr>
      <w:r>
        <w:rPr>
          <w:rFonts w:ascii="Times New Roman" w:hAnsi="Times New Roman"/>
          <w:lang w:val="en-GB"/>
        </w:rPr>
        <w:t xml:space="preserve">         </w:t>
      </w:r>
      <w:r w:rsidRPr="00F92DFC">
        <w:rPr>
          <w:rFonts w:ascii="Times New Roman" w:hAnsi="Times New Roman"/>
          <w:lang w:val="en-GB"/>
        </w:rPr>
        <w:t>Biaya upah tenaga kerja adalah biaya yang di keluarkan pedagang pengecer kecil untuk membayar tenaga kerja tetap, yang bertugas untuk melakukan penimbangan, melayani pembeli dll. Jumlah tenaga kerja yang di butuhkan dalam kegiatan tersebut sekitar 3 – 5 orang. Besarnya upah tenaga kerja Rp. 102,98 per Kg kelapa. Hasil analisis margin pemasaran juga menunjukan persentase biaya tenaga kerja sebesar 1,10% terhadap harga jual.</w:t>
      </w:r>
    </w:p>
    <w:p w:rsidR="00F92DFC" w:rsidRPr="00F92DFC" w:rsidRDefault="00F92DFC" w:rsidP="00F92DFC">
      <w:pPr>
        <w:pStyle w:val="ListParagraph"/>
        <w:spacing w:after="0" w:line="240" w:lineRule="auto"/>
        <w:ind w:left="0"/>
        <w:jc w:val="both"/>
        <w:rPr>
          <w:rFonts w:ascii="Times New Roman" w:hAnsi="Times New Roman"/>
          <w:lang w:val="en-GB"/>
        </w:rPr>
      </w:pPr>
      <w:r>
        <w:rPr>
          <w:rFonts w:ascii="Times New Roman" w:hAnsi="Times New Roman"/>
          <w:lang w:val="en-GB"/>
        </w:rPr>
        <w:t xml:space="preserve">         </w:t>
      </w:r>
      <w:r w:rsidRPr="00F92DFC">
        <w:rPr>
          <w:rFonts w:ascii="Times New Roman" w:hAnsi="Times New Roman"/>
          <w:lang w:val="en-GB"/>
        </w:rPr>
        <w:t>Biaya bongkar muat adalah biaya yang di keluarkan untuk menimbang dan membawa kelapa dari pedagang pengecer kecil ke gudang pedagang pengecer besar. Jumlah tenaga kerja yang digunakan di sesuaikan dengan jumlah kelapa yang ada, tetapi biasanya jumlahnya sekitar 1 – 2 orang. Besarnya biaya tenaga kerja yakni Rp. 2.000 per karung, dimana perkarung berisi 82,21 Kg kelapa, sehingga rata-rata biaya yang di keluarkan untuk per Kg kelapa adalah Rp. 24,33,-. Hasil analisis margin pemasaran juga menunjukanpersentase biaya bongkar muat terhadap harga jual sebesar 0,26%.</w:t>
      </w:r>
    </w:p>
    <w:p w:rsidR="00F92DFC" w:rsidRPr="00F92DFC" w:rsidRDefault="00F92DFC" w:rsidP="00F92DFC">
      <w:pPr>
        <w:pStyle w:val="ListParagraph"/>
        <w:spacing w:after="0" w:line="240" w:lineRule="auto"/>
        <w:ind w:left="0"/>
        <w:jc w:val="both"/>
        <w:rPr>
          <w:rFonts w:ascii="Times New Roman" w:hAnsi="Times New Roman"/>
          <w:lang w:val="en-GB"/>
        </w:rPr>
      </w:pPr>
      <w:r>
        <w:rPr>
          <w:rFonts w:ascii="Times New Roman" w:hAnsi="Times New Roman"/>
          <w:lang w:val="en-GB"/>
        </w:rPr>
        <w:t xml:space="preserve">        </w:t>
      </w:r>
      <w:r w:rsidRPr="00F92DFC">
        <w:rPr>
          <w:rFonts w:ascii="Times New Roman" w:hAnsi="Times New Roman"/>
          <w:lang w:val="en-GB"/>
        </w:rPr>
        <w:t>Biaya penyusutan adalah komponen biaya yang terjadi kadar airnya tidak sesuai dengan prosedur yang telah di tentukan. Biaya rata-rata yang hars di keluarkan sekitar Rp. 92.000 atau Rp. 95,14 per Kg (sekitar 1 – 2 Kg per Karung). Hasil analisis pemasaran juga menunjukan persentase penyusutan terhadap harga jual sebesar 1,02%.</w:t>
      </w:r>
    </w:p>
    <w:p w:rsidR="00F92DFC" w:rsidRPr="00F92DFC" w:rsidRDefault="00F92DFC" w:rsidP="00F92DFC">
      <w:pPr>
        <w:pStyle w:val="ListParagraph"/>
        <w:spacing w:after="0" w:line="240" w:lineRule="auto"/>
        <w:ind w:left="0"/>
        <w:jc w:val="both"/>
        <w:rPr>
          <w:rFonts w:ascii="Times New Roman" w:hAnsi="Times New Roman"/>
          <w:lang w:val="en-GB"/>
        </w:rPr>
      </w:pPr>
      <w:r>
        <w:rPr>
          <w:rFonts w:ascii="Times New Roman" w:hAnsi="Times New Roman"/>
          <w:lang w:val="en-GB"/>
        </w:rPr>
        <w:t xml:space="preserve">        </w:t>
      </w:r>
      <w:r w:rsidRPr="00F92DFC">
        <w:rPr>
          <w:rFonts w:ascii="Times New Roman" w:hAnsi="Times New Roman"/>
          <w:lang w:val="en-GB"/>
        </w:rPr>
        <w:t>Biaya retribusi adalah biaya yang di kenakan bagi setiap pedagang pengecer kecil yang meliputi biaya pajak usaha, biaya kebersihan, biaya keamanan, biaya penerangan. Besarnya biaya yang harus di keluarkan oleh pedagang pengecer kecil sekitar Rp.33.006,45 atau sebesar Rp. 34,51 per Kg. Hasil analisis margin pemasaran juga menunjukan persentase biaya retribusi sebesar 0,37% terhadap harga jual.</w:t>
      </w:r>
    </w:p>
    <w:p w:rsidR="00F92DFC" w:rsidRPr="00F92DFC" w:rsidRDefault="00F92DFC" w:rsidP="00F92DFC">
      <w:pPr>
        <w:pStyle w:val="ListParagraph"/>
        <w:spacing w:after="0" w:line="240" w:lineRule="auto"/>
        <w:ind w:left="0"/>
        <w:jc w:val="both"/>
        <w:rPr>
          <w:rFonts w:ascii="Times New Roman" w:hAnsi="Times New Roman"/>
          <w:lang w:val="en-GB"/>
        </w:rPr>
      </w:pPr>
      <w:r>
        <w:rPr>
          <w:rFonts w:ascii="Times New Roman" w:hAnsi="Times New Roman"/>
          <w:lang w:val="en-GB"/>
        </w:rPr>
        <w:t xml:space="preserve">        </w:t>
      </w:r>
      <w:r w:rsidRPr="00F92DFC">
        <w:rPr>
          <w:rFonts w:ascii="Times New Roman" w:hAnsi="Times New Roman"/>
          <w:lang w:val="en-GB"/>
        </w:rPr>
        <w:t>Biaya dll (dan lain-lain) adalah biaya telp</w:t>
      </w:r>
      <w:r>
        <w:rPr>
          <w:rFonts w:ascii="Times New Roman" w:hAnsi="Times New Roman"/>
          <w:lang w:val="en-GB"/>
        </w:rPr>
        <w:t>on</w:t>
      </w:r>
      <w:r w:rsidRPr="00F92DFC">
        <w:rPr>
          <w:rFonts w:ascii="Times New Roman" w:hAnsi="Times New Roman"/>
          <w:lang w:val="en-GB"/>
        </w:rPr>
        <w:t xml:space="preserve"> yang harus di keluarkan sebesar Rp. 24.483,87 atau Rp. 25,60 per Kg. Hasil analisis margin pemasaran juga menunjukan presentase sebesar 0,7%.</w:t>
      </w:r>
    </w:p>
    <w:p w:rsidR="00F92DFC" w:rsidRDefault="00F92DFC" w:rsidP="00F92DFC">
      <w:pPr>
        <w:pStyle w:val="ListParagraph"/>
        <w:spacing w:after="0" w:line="240" w:lineRule="auto"/>
        <w:ind w:left="0"/>
        <w:jc w:val="both"/>
        <w:rPr>
          <w:rFonts w:ascii="Times New Roman" w:hAnsi="Times New Roman"/>
          <w:lang w:val="en-GB"/>
        </w:rPr>
      </w:pPr>
      <w:r w:rsidRPr="00F92DFC">
        <w:rPr>
          <w:rFonts w:ascii="Times New Roman" w:hAnsi="Times New Roman"/>
          <w:lang w:val="en-GB"/>
        </w:rPr>
        <w:t>Dengan komponen biaya pemasaran terbesar terjadi pada biaya penyusutan sebesar Rp. 206.534,- atau Rp. 215,93 per Kg, dengan presentase sebesar 2,31%. Sedangkan komponen biaya pemasaran terkecil adalah biaya bongkar muat sebesar Rp. 23.260,- atau Rp. 24,33 per Kg, dengan persentase biaya bongkar muat terhadap harga jual adalah 0,26%.</w:t>
      </w:r>
      <w:r>
        <w:rPr>
          <w:rFonts w:ascii="Times New Roman" w:hAnsi="Times New Roman"/>
          <w:lang w:val="en-GB"/>
        </w:rPr>
        <w:t xml:space="preserve"> </w:t>
      </w:r>
      <w:r w:rsidRPr="00F92DFC">
        <w:rPr>
          <w:rFonts w:ascii="Times New Roman" w:hAnsi="Times New Roman"/>
          <w:lang w:val="en-GB"/>
        </w:rPr>
        <w:t xml:space="preserve">Selanjutnya dapat di lihat, bahwa margin pemasaran yang di peroleh  pedagang pengecer besar sebesar Rp. 1.142,89 per Kg dengan persentase margin pemasaran terhadap harga jual sebesar 12,21%. Sedangkan biaya pemasaran yang harus di keluarkan sebesar Rp. </w:t>
      </w:r>
      <w:r w:rsidRPr="00F92DFC">
        <w:rPr>
          <w:rFonts w:ascii="Times New Roman" w:hAnsi="Times New Roman"/>
          <w:lang w:val="en-GB"/>
        </w:rPr>
        <w:lastRenderedPageBreak/>
        <w:t>498,42 per kg dengan persentase sebesar 5,33%, maka keuntungan yang di peroleh sebesar Rp. 644,47 atau 6,88% terhadap harga jual.</w:t>
      </w:r>
    </w:p>
    <w:p w:rsidR="00F92DFC" w:rsidRDefault="00F92DFC" w:rsidP="00E65868">
      <w:pPr>
        <w:pStyle w:val="ListParagraph"/>
        <w:spacing w:after="0" w:line="240" w:lineRule="auto"/>
        <w:ind w:left="0"/>
        <w:jc w:val="both"/>
        <w:rPr>
          <w:rFonts w:ascii="Times New Roman" w:hAnsi="Times New Roman"/>
          <w:lang w:val="en-GB"/>
        </w:rPr>
      </w:pPr>
    </w:p>
    <w:p w:rsidR="0074753E" w:rsidRDefault="00750E15">
      <w:pPr>
        <w:pStyle w:val="ListParagraph"/>
        <w:spacing w:after="0" w:line="240" w:lineRule="auto"/>
        <w:ind w:left="0"/>
        <w:rPr>
          <w:rFonts w:ascii="Times New Roman" w:hAnsi="Times New Roman"/>
          <w:lang w:val="en-GB"/>
        </w:rPr>
      </w:pPr>
      <w:r>
        <w:rPr>
          <w:rFonts w:ascii="Times New Roman" w:hAnsi="Times New Roman"/>
          <w:b/>
        </w:rPr>
        <w:t>SIMPULAN</w:t>
      </w:r>
    </w:p>
    <w:p w:rsidR="0074753E" w:rsidRDefault="00F92DFC" w:rsidP="00B166D8">
      <w:pPr>
        <w:autoSpaceDE w:val="0"/>
        <w:autoSpaceDN w:val="0"/>
        <w:adjustRightInd w:val="0"/>
        <w:spacing w:after="0" w:line="240" w:lineRule="auto"/>
        <w:ind w:firstLineChars="272" w:firstLine="598"/>
        <w:jc w:val="both"/>
        <w:rPr>
          <w:rFonts w:ascii="Times New Roman" w:hAnsi="Times New Roman"/>
          <w:lang w:val="en-GB"/>
        </w:rPr>
      </w:pPr>
      <w:r w:rsidRPr="00F92DFC">
        <w:rPr>
          <w:rFonts w:ascii="Times New Roman" w:hAnsi="Times New Roman"/>
          <w:lang w:val="en-GB"/>
        </w:rPr>
        <w:t>Berdasarkan analisis penampilan pasar, pemasaran kelapa di Kelurahan Basabungan Kecamatan Pagimana tidak efisien. Hal ini di lihat dari marjin pemasaran pada semua saluran pemasaran, besar distribusi marjinnya belum merata, share harga yang di terima petani masih rendah, ratio keuntungan dan biaya berpariasi.</w:t>
      </w:r>
      <w:r w:rsidR="00750E15">
        <w:rPr>
          <w:rFonts w:ascii="Times New Roman" w:hAnsi="Times New Roman"/>
          <w:lang w:val="en-GB"/>
        </w:rPr>
        <w:t>.</w:t>
      </w:r>
    </w:p>
    <w:p w:rsidR="0074753E" w:rsidRDefault="0074753E">
      <w:pPr>
        <w:autoSpaceDE w:val="0"/>
        <w:autoSpaceDN w:val="0"/>
        <w:adjustRightInd w:val="0"/>
        <w:spacing w:after="0" w:line="240" w:lineRule="auto"/>
        <w:ind w:firstLine="270"/>
        <w:jc w:val="both"/>
        <w:rPr>
          <w:rFonts w:ascii="Times New Roman" w:hAnsi="Times New Roman"/>
          <w:lang w:val="en-GB"/>
        </w:rPr>
      </w:pPr>
    </w:p>
    <w:p w:rsidR="00095609" w:rsidRDefault="00750E15">
      <w:pPr>
        <w:pStyle w:val="ListParagraph"/>
        <w:spacing w:after="0" w:line="240" w:lineRule="auto"/>
        <w:ind w:left="0"/>
        <w:rPr>
          <w:rFonts w:ascii="Times New Roman" w:hAnsi="Times New Roman"/>
          <w:b/>
        </w:rPr>
      </w:pPr>
      <w:r>
        <w:rPr>
          <w:rFonts w:ascii="Times New Roman" w:hAnsi="Times New Roman"/>
          <w:b/>
        </w:rPr>
        <w:t>DAFTAR PUSTAKA</w:t>
      </w:r>
    </w:p>
    <w:p w:rsidR="00F92DFC" w:rsidRDefault="00F92DFC" w:rsidP="00F92DFC">
      <w:pPr>
        <w:widowControl w:val="0"/>
        <w:autoSpaceDE w:val="0"/>
        <w:autoSpaceDN w:val="0"/>
        <w:adjustRightInd w:val="0"/>
        <w:spacing w:line="240" w:lineRule="auto"/>
        <w:ind w:left="480" w:hanging="480"/>
        <w:jc w:val="both"/>
        <w:rPr>
          <w:rFonts w:ascii="Times New Roman" w:hAnsi="Times New Roman"/>
          <w:noProof/>
          <w:szCs w:val="24"/>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Pr="00F92DFC">
        <w:rPr>
          <w:rFonts w:ascii="Times New Roman" w:hAnsi="Times New Roman"/>
          <w:noProof/>
          <w:szCs w:val="24"/>
        </w:rPr>
        <w:t xml:space="preserve">Alam, A. S., &amp; Susanto, A. H. (2020). ANALISIS SALURAN DAN MARGIN PEMASARAN MANGGIS STUDI KASUS DI KELOMPOK TANI MANGGISTA DESA CIBOKOR KECAMATAN CIBEBER KABUPATEN CIANJUR. </w:t>
      </w:r>
      <w:r w:rsidRPr="00F92DFC">
        <w:rPr>
          <w:rFonts w:ascii="Times New Roman" w:hAnsi="Times New Roman"/>
          <w:i/>
          <w:iCs/>
          <w:noProof/>
          <w:szCs w:val="24"/>
        </w:rPr>
        <w:t>AGRITA (AGri)</w:t>
      </w:r>
      <w:r w:rsidRPr="00F92DFC">
        <w:rPr>
          <w:rFonts w:ascii="Times New Roman" w:hAnsi="Times New Roman"/>
          <w:noProof/>
          <w:szCs w:val="24"/>
        </w:rPr>
        <w:t xml:space="preserve">, </w:t>
      </w:r>
      <w:r w:rsidRPr="00F92DFC">
        <w:rPr>
          <w:rFonts w:ascii="Times New Roman" w:hAnsi="Times New Roman"/>
          <w:i/>
          <w:iCs/>
          <w:noProof/>
          <w:szCs w:val="24"/>
        </w:rPr>
        <w:t>1</w:t>
      </w:r>
      <w:r w:rsidRPr="00F92DFC">
        <w:rPr>
          <w:rFonts w:ascii="Times New Roman" w:hAnsi="Times New Roman"/>
          <w:noProof/>
          <w:szCs w:val="24"/>
        </w:rPr>
        <w:t>(2), 94–102. https://doi.org/10.35194/AGRI.V1I2.811</w:t>
      </w:r>
    </w:p>
    <w:p w:rsidR="00F92DFC" w:rsidRDefault="00F92DFC" w:rsidP="00F92DFC">
      <w:pPr>
        <w:widowControl w:val="0"/>
        <w:autoSpaceDE w:val="0"/>
        <w:autoSpaceDN w:val="0"/>
        <w:adjustRightInd w:val="0"/>
        <w:spacing w:line="240" w:lineRule="auto"/>
        <w:ind w:left="480" w:hanging="480"/>
        <w:jc w:val="both"/>
        <w:rPr>
          <w:rFonts w:ascii="Times New Roman" w:hAnsi="Times New Roman"/>
          <w:noProof/>
          <w:szCs w:val="24"/>
        </w:rPr>
      </w:pPr>
      <w:r w:rsidRPr="00F92DFC">
        <w:rPr>
          <w:rFonts w:ascii="Times New Roman" w:hAnsi="Times New Roman"/>
          <w:noProof/>
          <w:szCs w:val="24"/>
        </w:rPr>
        <w:t xml:space="preserve">Apriono, D., &amp; Dolorosa, E. (2014). ANALISIS EFISIENSI SALURAN PEMASARAN IKAN LELE DI DESA RASAU JAYA 1 KECAMATAN RASAU JAYA KABUPATEN KUBU RAYA. </w:t>
      </w:r>
      <w:r w:rsidRPr="00F92DFC">
        <w:rPr>
          <w:rFonts w:ascii="Times New Roman" w:hAnsi="Times New Roman"/>
          <w:i/>
          <w:iCs/>
          <w:noProof/>
          <w:szCs w:val="24"/>
        </w:rPr>
        <w:t>Jurnal Social Economic of Agriculture</w:t>
      </w:r>
      <w:r w:rsidRPr="00F92DFC">
        <w:rPr>
          <w:rFonts w:ascii="Times New Roman" w:hAnsi="Times New Roman"/>
          <w:noProof/>
          <w:szCs w:val="24"/>
        </w:rPr>
        <w:t xml:space="preserve">, </w:t>
      </w:r>
      <w:r w:rsidRPr="00F92DFC">
        <w:rPr>
          <w:rFonts w:ascii="Times New Roman" w:hAnsi="Times New Roman"/>
          <w:i/>
          <w:iCs/>
          <w:noProof/>
          <w:szCs w:val="24"/>
        </w:rPr>
        <w:t>1</w:t>
      </w:r>
      <w:r w:rsidRPr="00F92DFC">
        <w:rPr>
          <w:rFonts w:ascii="Times New Roman" w:hAnsi="Times New Roman"/>
          <w:noProof/>
          <w:szCs w:val="24"/>
        </w:rPr>
        <w:t>(3), 29–36. https://doi.org/10.26418/J.SEA.V1I3.4363</w:t>
      </w:r>
    </w:p>
    <w:p w:rsidR="00F92DFC" w:rsidRPr="00F92DFC" w:rsidRDefault="00F92DFC" w:rsidP="00F92DFC">
      <w:pPr>
        <w:ind w:left="990" w:hanging="990"/>
        <w:jc w:val="both"/>
        <w:rPr>
          <w:rFonts w:ascii="Times New Roman" w:hAnsi="Times New Roman"/>
          <w:noProof/>
          <w:szCs w:val="24"/>
        </w:rPr>
      </w:pPr>
      <w:r w:rsidRPr="00095609">
        <w:rPr>
          <w:rFonts w:ascii="Times New Roman" w:hAnsi="Times New Roman"/>
        </w:rPr>
        <w:t>Downey, W dan Erickson. 1989. Manajemen agribisnis (terjemahan Ir. Rochidayat Ganda S dan Alfonsus Sirait), edisi kedua, Erlangga, Jakarta.</w:t>
      </w:r>
    </w:p>
    <w:p w:rsidR="00F92DFC" w:rsidRPr="00F92DFC" w:rsidRDefault="00F92DFC" w:rsidP="00F92DFC">
      <w:pPr>
        <w:widowControl w:val="0"/>
        <w:autoSpaceDE w:val="0"/>
        <w:autoSpaceDN w:val="0"/>
        <w:adjustRightInd w:val="0"/>
        <w:spacing w:line="240" w:lineRule="auto"/>
        <w:ind w:left="480" w:hanging="480"/>
        <w:jc w:val="both"/>
        <w:rPr>
          <w:rFonts w:ascii="Times New Roman" w:hAnsi="Times New Roman"/>
          <w:noProof/>
          <w:szCs w:val="24"/>
        </w:rPr>
      </w:pPr>
      <w:r w:rsidRPr="00F92DFC">
        <w:rPr>
          <w:rFonts w:ascii="Times New Roman" w:hAnsi="Times New Roman"/>
          <w:noProof/>
          <w:szCs w:val="24"/>
        </w:rPr>
        <w:t xml:space="preserve">Jumiati, E., Darwanto, D. H., Hartono, S., &amp; Masyhuri. (2013). ANALISIS SALURAN PEMASARAN DAN MARJIN PEMASARAN KELAPA DALAM DI DAERAH PERBATASAN KALIMANTAN TIMUR | Jumiati, Dwidjono Hadi Darwanto, Slamet Hartono dan Masyhuri | Agrifor : Jurnal Ilmu Pertanian dan Kehutanan. </w:t>
      </w:r>
      <w:r w:rsidRPr="00F92DFC">
        <w:rPr>
          <w:rFonts w:ascii="Times New Roman" w:hAnsi="Times New Roman"/>
          <w:i/>
          <w:iCs/>
          <w:noProof/>
          <w:szCs w:val="24"/>
        </w:rPr>
        <w:t>Agrifor</w:t>
      </w:r>
      <w:r w:rsidRPr="00F92DFC">
        <w:rPr>
          <w:rFonts w:ascii="Times New Roman" w:hAnsi="Times New Roman"/>
          <w:noProof/>
          <w:szCs w:val="24"/>
        </w:rPr>
        <w:t xml:space="preserve">, </w:t>
      </w:r>
      <w:r w:rsidRPr="00F92DFC">
        <w:rPr>
          <w:rFonts w:ascii="Times New Roman" w:hAnsi="Times New Roman"/>
          <w:i/>
          <w:iCs/>
          <w:noProof/>
          <w:szCs w:val="24"/>
        </w:rPr>
        <w:t>12</w:t>
      </w:r>
      <w:r w:rsidRPr="00F92DFC">
        <w:rPr>
          <w:rFonts w:ascii="Times New Roman" w:hAnsi="Times New Roman"/>
          <w:noProof/>
          <w:szCs w:val="24"/>
        </w:rPr>
        <w:t>(1), 1–10. http://ejurnal.untag-smd.ac.id/index.php/AG/article/view/165</w:t>
      </w:r>
    </w:p>
    <w:p w:rsidR="00F92DFC" w:rsidRPr="00F92DFC" w:rsidRDefault="00F92DFC" w:rsidP="00F92DFC">
      <w:pPr>
        <w:widowControl w:val="0"/>
        <w:autoSpaceDE w:val="0"/>
        <w:autoSpaceDN w:val="0"/>
        <w:adjustRightInd w:val="0"/>
        <w:spacing w:line="240" w:lineRule="auto"/>
        <w:ind w:left="480" w:hanging="480"/>
        <w:jc w:val="both"/>
        <w:rPr>
          <w:rFonts w:ascii="Times New Roman" w:hAnsi="Times New Roman"/>
          <w:noProof/>
          <w:szCs w:val="24"/>
        </w:rPr>
      </w:pPr>
      <w:r w:rsidRPr="00F92DFC">
        <w:rPr>
          <w:rFonts w:ascii="Times New Roman" w:hAnsi="Times New Roman"/>
          <w:noProof/>
          <w:szCs w:val="24"/>
        </w:rPr>
        <w:t xml:space="preserve">Khasanah, A. (2015). PEMASARAN JASA PENDIDIKAN SEBAGAI STRATEGI PENINGKATAN MUTU DI SD ALAM BATURRADEN. </w:t>
      </w:r>
      <w:r w:rsidRPr="00F92DFC">
        <w:rPr>
          <w:rFonts w:ascii="Times New Roman" w:hAnsi="Times New Roman"/>
          <w:i/>
          <w:iCs/>
          <w:noProof/>
          <w:szCs w:val="24"/>
        </w:rPr>
        <w:t>EL-TARBAWI</w:t>
      </w:r>
      <w:r w:rsidRPr="00F92DFC">
        <w:rPr>
          <w:rFonts w:ascii="Times New Roman" w:hAnsi="Times New Roman"/>
          <w:noProof/>
          <w:szCs w:val="24"/>
        </w:rPr>
        <w:t xml:space="preserve">, </w:t>
      </w:r>
      <w:r w:rsidRPr="00F92DFC">
        <w:rPr>
          <w:rFonts w:ascii="Times New Roman" w:hAnsi="Times New Roman"/>
          <w:i/>
          <w:iCs/>
          <w:noProof/>
          <w:szCs w:val="24"/>
        </w:rPr>
        <w:t>8</w:t>
      </w:r>
      <w:r w:rsidRPr="00F92DFC">
        <w:rPr>
          <w:rFonts w:ascii="Times New Roman" w:hAnsi="Times New Roman"/>
          <w:noProof/>
          <w:szCs w:val="24"/>
        </w:rPr>
        <w:t>(2), 161–176. https://doi.org/10.20885/TARBAWI.VOL8.ISS2.ART4</w:t>
      </w:r>
    </w:p>
    <w:p w:rsidR="00F92DFC" w:rsidRPr="00F92DFC" w:rsidRDefault="00F92DFC" w:rsidP="00F92DFC">
      <w:pPr>
        <w:widowControl w:val="0"/>
        <w:autoSpaceDE w:val="0"/>
        <w:autoSpaceDN w:val="0"/>
        <w:adjustRightInd w:val="0"/>
        <w:spacing w:line="240" w:lineRule="auto"/>
        <w:ind w:left="480" w:hanging="480"/>
        <w:jc w:val="both"/>
        <w:rPr>
          <w:rFonts w:ascii="Times New Roman" w:hAnsi="Times New Roman"/>
          <w:noProof/>
          <w:szCs w:val="24"/>
        </w:rPr>
      </w:pPr>
      <w:r w:rsidRPr="00F92DFC">
        <w:rPr>
          <w:rFonts w:ascii="Times New Roman" w:hAnsi="Times New Roman"/>
          <w:noProof/>
          <w:szCs w:val="24"/>
        </w:rPr>
        <w:t xml:space="preserve">Riono, Y., Marlina, Yusuf, E. Y., Apriyanto, M., Novitasari, R., &amp; Mardesci, H. (2022). KARAKTERISTIK DAN ANALISIS KEKERABATAN RAGAM SERTA PEMANFAATAN TANAMAN KELAPA (Cocos nucifera) OLEH MASYARAKAT DI DESA SUNGAI SORIK DAN DESA RAWANG OGUNG KECAMATAN KUANTAN HILIR SEBERANG KABUPATEN KUANTAN SINGINGI. </w:t>
      </w:r>
      <w:r w:rsidRPr="00F92DFC">
        <w:rPr>
          <w:rFonts w:ascii="Times New Roman" w:hAnsi="Times New Roman"/>
          <w:i/>
          <w:iCs/>
          <w:noProof/>
          <w:szCs w:val="24"/>
        </w:rPr>
        <w:t xml:space="preserve"> Jurnal Ilmiah Badan Perencanaan Pembangunan Daerah Kabupaten Indragiri Hilir</w:t>
      </w:r>
      <w:r w:rsidRPr="00F92DFC">
        <w:rPr>
          <w:rFonts w:ascii="Times New Roman" w:hAnsi="Times New Roman"/>
          <w:noProof/>
          <w:szCs w:val="24"/>
        </w:rPr>
        <w:t xml:space="preserve">, </w:t>
      </w:r>
      <w:r w:rsidRPr="00F92DFC">
        <w:rPr>
          <w:rFonts w:ascii="Times New Roman" w:hAnsi="Times New Roman"/>
          <w:i/>
          <w:iCs/>
          <w:noProof/>
          <w:szCs w:val="24"/>
        </w:rPr>
        <w:t>8</w:t>
      </w:r>
      <w:r w:rsidRPr="00F92DFC">
        <w:rPr>
          <w:rFonts w:ascii="Times New Roman" w:hAnsi="Times New Roman"/>
          <w:noProof/>
          <w:szCs w:val="24"/>
        </w:rPr>
        <w:t>(1), 57–66. https://doi.org/10.47521/SELODANGMAYANG.V8I1.236</w:t>
      </w:r>
    </w:p>
    <w:p w:rsidR="00F92DFC" w:rsidRPr="00F92DFC" w:rsidRDefault="00F92DFC" w:rsidP="00F92DFC">
      <w:pPr>
        <w:widowControl w:val="0"/>
        <w:autoSpaceDE w:val="0"/>
        <w:autoSpaceDN w:val="0"/>
        <w:adjustRightInd w:val="0"/>
        <w:spacing w:line="240" w:lineRule="auto"/>
        <w:ind w:left="480" w:hanging="480"/>
        <w:jc w:val="both"/>
        <w:rPr>
          <w:rFonts w:ascii="Times New Roman" w:hAnsi="Times New Roman"/>
          <w:noProof/>
          <w:szCs w:val="24"/>
        </w:rPr>
      </w:pPr>
      <w:r w:rsidRPr="00F92DFC">
        <w:rPr>
          <w:rFonts w:ascii="Times New Roman" w:hAnsi="Times New Roman"/>
          <w:noProof/>
          <w:szCs w:val="24"/>
        </w:rPr>
        <w:t xml:space="preserve">Solechan, A., &amp; Setiawati, I. (2009). PENGARUH KARAKTERISTIK SISTEM AKUNTANSI MANAJEMEN DAN DESENTRALISASI SEBAGAI VARIABEL MODERATING TERHADAP KINERJA MANAJERIAL (STUDI EMPIRIS PERUSAHAAN MANUFAKTUR DI KABUPATEN SEMARANG) | Solechan | Fokus Ekonomi : Jurnal Ilmiah Ekonomi. </w:t>
      </w:r>
      <w:r w:rsidRPr="00F92DFC">
        <w:rPr>
          <w:rFonts w:ascii="Times New Roman" w:hAnsi="Times New Roman"/>
          <w:i/>
          <w:iCs/>
          <w:noProof/>
          <w:szCs w:val="24"/>
        </w:rPr>
        <w:t>Fokus Ekonomi</w:t>
      </w:r>
      <w:r w:rsidRPr="00F92DFC">
        <w:rPr>
          <w:rFonts w:ascii="Times New Roman" w:hAnsi="Times New Roman"/>
          <w:noProof/>
          <w:szCs w:val="24"/>
        </w:rPr>
        <w:t xml:space="preserve">, </w:t>
      </w:r>
      <w:r w:rsidRPr="00F92DFC">
        <w:rPr>
          <w:rFonts w:ascii="Times New Roman" w:hAnsi="Times New Roman"/>
          <w:i/>
          <w:iCs/>
          <w:noProof/>
          <w:szCs w:val="24"/>
        </w:rPr>
        <w:t>4</w:t>
      </w:r>
      <w:r w:rsidRPr="00F92DFC">
        <w:rPr>
          <w:rFonts w:ascii="Times New Roman" w:hAnsi="Times New Roman"/>
          <w:noProof/>
          <w:szCs w:val="24"/>
        </w:rPr>
        <w:t>(1), 64–74. https://www.ejournal.stiepena.ac.id/index.php/fe/article/view/52</w:t>
      </w:r>
    </w:p>
    <w:p w:rsidR="00F92DFC" w:rsidRPr="00F92DFC" w:rsidRDefault="00F92DFC" w:rsidP="00F92DFC">
      <w:pPr>
        <w:widowControl w:val="0"/>
        <w:autoSpaceDE w:val="0"/>
        <w:autoSpaceDN w:val="0"/>
        <w:adjustRightInd w:val="0"/>
        <w:spacing w:line="240" w:lineRule="auto"/>
        <w:ind w:left="480" w:hanging="480"/>
        <w:jc w:val="both"/>
        <w:rPr>
          <w:rFonts w:ascii="Times New Roman" w:hAnsi="Times New Roman"/>
          <w:noProof/>
          <w:szCs w:val="24"/>
        </w:rPr>
      </w:pPr>
      <w:r w:rsidRPr="00F92DFC">
        <w:rPr>
          <w:rFonts w:ascii="Times New Roman" w:hAnsi="Times New Roman"/>
          <w:noProof/>
          <w:szCs w:val="24"/>
        </w:rPr>
        <w:t xml:space="preserve">Subagio, A. (2011). Potensi Daging Buah Kelapa sebagai Bahan Baku Pangan Bernilai. </w:t>
      </w:r>
      <w:r w:rsidRPr="00F92DFC">
        <w:rPr>
          <w:rFonts w:ascii="Times New Roman" w:hAnsi="Times New Roman"/>
          <w:i/>
          <w:iCs/>
          <w:noProof/>
          <w:szCs w:val="24"/>
        </w:rPr>
        <w:t>JURNAL PANGAN</w:t>
      </w:r>
      <w:r w:rsidRPr="00F92DFC">
        <w:rPr>
          <w:rFonts w:ascii="Times New Roman" w:hAnsi="Times New Roman"/>
          <w:noProof/>
          <w:szCs w:val="24"/>
        </w:rPr>
        <w:t xml:space="preserve">, </w:t>
      </w:r>
      <w:r w:rsidRPr="00F92DFC">
        <w:rPr>
          <w:rFonts w:ascii="Times New Roman" w:hAnsi="Times New Roman"/>
          <w:i/>
          <w:iCs/>
          <w:noProof/>
          <w:szCs w:val="24"/>
        </w:rPr>
        <w:t>20</w:t>
      </w:r>
      <w:r w:rsidRPr="00F92DFC">
        <w:rPr>
          <w:rFonts w:ascii="Times New Roman" w:hAnsi="Times New Roman"/>
          <w:noProof/>
          <w:szCs w:val="24"/>
        </w:rPr>
        <w:t>(1), 15–26. https://doi.org/10.33964/JP.V20I1.4</w:t>
      </w:r>
    </w:p>
    <w:p w:rsidR="00F92DFC" w:rsidRPr="00F92DFC" w:rsidRDefault="00F92DFC" w:rsidP="00F92DFC">
      <w:pPr>
        <w:widowControl w:val="0"/>
        <w:autoSpaceDE w:val="0"/>
        <w:autoSpaceDN w:val="0"/>
        <w:adjustRightInd w:val="0"/>
        <w:spacing w:line="240" w:lineRule="auto"/>
        <w:ind w:left="480" w:hanging="480"/>
        <w:jc w:val="both"/>
        <w:rPr>
          <w:rFonts w:ascii="Times New Roman" w:hAnsi="Times New Roman"/>
          <w:noProof/>
          <w:szCs w:val="24"/>
        </w:rPr>
      </w:pPr>
      <w:r w:rsidRPr="00F92DFC">
        <w:rPr>
          <w:rFonts w:ascii="Times New Roman" w:hAnsi="Times New Roman"/>
          <w:noProof/>
          <w:szCs w:val="24"/>
        </w:rPr>
        <w:lastRenderedPageBreak/>
        <w:t xml:space="preserve">Tanor, M. O., Sabijono, H., &amp; Walandouw, K. S. (2015). ANALISIS LAPORAN KEUANGAN DALAM MENGUKUR KINERJA KEUANGAN PADA PT. BANK ARTHA GRAHA INTERNASIONAL, TBK. </w:t>
      </w:r>
      <w:r w:rsidRPr="00F92DFC">
        <w:rPr>
          <w:rFonts w:ascii="Times New Roman" w:hAnsi="Times New Roman"/>
          <w:i/>
          <w:iCs/>
          <w:noProof/>
          <w:szCs w:val="24"/>
        </w:rPr>
        <w:t>Jurnal EMBA : Jurnal Riset Ekonomi, Manajemen, Bisnis Dan Akuntansi</w:t>
      </w:r>
      <w:r w:rsidRPr="00F92DFC">
        <w:rPr>
          <w:rFonts w:ascii="Times New Roman" w:hAnsi="Times New Roman"/>
          <w:noProof/>
          <w:szCs w:val="24"/>
        </w:rPr>
        <w:t xml:space="preserve">, </w:t>
      </w:r>
      <w:r w:rsidRPr="00F92DFC">
        <w:rPr>
          <w:rFonts w:ascii="Times New Roman" w:hAnsi="Times New Roman"/>
          <w:i/>
          <w:iCs/>
          <w:noProof/>
          <w:szCs w:val="24"/>
        </w:rPr>
        <w:t>3</w:t>
      </w:r>
      <w:r w:rsidRPr="00F92DFC">
        <w:rPr>
          <w:rFonts w:ascii="Times New Roman" w:hAnsi="Times New Roman"/>
          <w:noProof/>
          <w:szCs w:val="24"/>
        </w:rPr>
        <w:t>(3), 639–649. https://doi.org/10.35794/EMBA.3.3.2015.9535</w:t>
      </w:r>
    </w:p>
    <w:p w:rsidR="00F92DFC" w:rsidRPr="00F92DFC" w:rsidRDefault="00F92DFC" w:rsidP="00F92DFC">
      <w:pPr>
        <w:widowControl w:val="0"/>
        <w:autoSpaceDE w:val="0"/>
        <w:autoSpaceDN w:val="0"/>
        <w:adjustRightInd w:val="0"/>
        <w:spacing w:line="240" w:lineRule="auto"/>
        <w:ind w:left="480" w:hanging="480"/>
        <w:jc w:val="both"/>
        <w:rPr>
          <w:rFonts w:ascii="Times New Roman" w:hAnsi="Times New Roman"/>
          <w:noProof/>
        </w:rPr>
      </w:pPr>
      <w:r w:rsidRPr="00F92DFC">
        <w:rPr>
          <w:rFonts w:ascii="Times New Roman" w:hAnsi="Times New Roman"/>
          <w:noProof/>
          <w:szCs w:val="24"/>
        </w:rPr>
        <w:t xml:space="preserve">Utomo, T. J. (2009). FUNGSI DAN PERAN BISNIS RITEL DALAM SALURAN PEMASARAN | Utomo | Fokus Ekonomi : Jurnal Ilmiah Ekonomi. </w:t>
      </w:r>
      <w:r w:rsidRPr="00F92DFC">
        <w:rPr>
          <w:rFonts w:ascii="Times New Roman" w:hAnsi="Times New Roman"/>
          <w:i/>
          <w:iCs/>
          <w:noProof/>
          <w:szCs w:val="24"/>
        </w:rPr>
        <w:t>Fokus Ekonomi</w:t>
      </w:r>
      <w:r w:rsidRPr="00F92DFC">
        <w:rPr>
          <w:rFonts w:ascii="Times New Roman" w:hAnsi="Times New Roman"/>
          <w:noProof/>
          <w:szCs w:val="24"/>
        </w:rPr>
        <w:t xml:space="preserve">, </w:t>
      </w:r>
      <w:r w:rsidRPr="00F92DFC">
        <w:rPr>
          <w:rFonts w:ascii="Times New Roman" w:hAnsi="Times New Roman"/>
          <w:i/>
          <w:iCs/>
          <w:noProof/>
          <w:szCs w:val="24"/>
        </w:rPr>
        <w:t>4</w:t>
      </w:r>
      <w:r w:rsidRPr="00F92DFC">
        <w:rPr>
          <w:rFonts w:ascii="Times New Roman" w:hAnsi="Times New Roman"/>
          <w:noProof/>
          <w:szCs w:val="24"/>
        </w:rPr>
        <w:t>(1), 44–55. https://ejournal.stiepena.ac.id/index.php/fe/article/view/50</w:t>
      </w:r>
    </w:p>
    <w:p w:rsidR="00F92DFC" w:rsidRPr="00095609" w:rsidRDefault="00F92DFC" w:rsidP="00F92DFC">
      <w:pPr>
        <w:ind w:left="990" w:hanging="990"/>
        <w:jc w:val="both"/>
        <w:rPr>
          <w:rFonts w:ascii="Times New Roman" w:hAnsi="Times New Roman"/>
        </w:rPr>
      </w:pPr>
      <w:r>
        <w:rPr>
          <w:rFonts w:ascii="Times New Roman" w:hAnsi="Times New Roman"/>
        </w:rPr>
        <w:fldChar w:fldCharType="end"/>
      </w:r>
    </w:p>
    <w:sectPr w:rsidR="00F92DFC" w:rsidRPr="00095609" w:rsidSect="0074753E">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0A7" w:rsidRDefault="008970A7">
      <w:pPr>
        <w:spacing w:line="240" w:lineRule="auto"/>
      </w:pPr>
      <w:r>
        <w:separator/>
      </w:r>
    </w:p>
  </w:endnote>
  <w:endnote w:type="continuationSeparator" w:id="1">
    <w:p w:rsidR="008970A7" w:rsidRDefault="008970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roid Sans Fallback">
    <w:altName w:val="MS Mincho"/>
    <w:charset w:val="80"/>
    <w:family w:val="auto"/>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0A7" w:rsidRDefault="008970A7">
      <w:pPr>
        <w:spacing w:after="0"/>
      </w:pPr>
      <w:r>
        <w:separator/>
      </w:r>
    </w:p>
  </w:footnote>
  <w:footnote w:type="continuationSeparator" w:id="1">
    <w:p w:rsidR="008970A7" w:rsidRDefault="008970A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53E" w:rsidRDefault="00750E15">
    <w:pPr>
      <w:pStyle w:val="Header"/>
      <w:jc w:val="right"/>
      <w:rPr>
        <w:rFonts w:ascii="Times New Roman" w:hAnsi="Times New Roman"/>
        <w:b/>
        <w:sz w:val="24"/>
        <w:szCs w:val="24"/>
      </w:rPr>
    </w:pPr>
    <w:r>
      <w:rPr>
        <w:rFonts w:ascii="Times New Roman" w:hAnsi="Times New Roman"/>
        <w:b/>
        <w:sz w:val="24"/>
        <w:szCs w:val="24"/>
      </w:rPr>
      <w:t>JURNAL ILMIAH PRODUKTIF</w:t>
    </w:r>
  </w:p>
  <w:p w:rsidR="0074753E" w:rsidRDefault="009B2205">
    <w:pPr>
      <w:pStyle w:val="Header"/>
      <w:jc w:val="right"/>
      <w:rPr>
        <w:rFonts w:ascii="Times New Roman" w:hAnsi="Times New Roman"/>
        <w:sz w:val="24"/>
        <w:szCs w:val="24"/>
      </w:rPr>
    </w:pPr>
    <w:hyperlink r:id="rId1" w:history="1">
      <w:r w:rsidR="00750E15">
        <w:rPr>
          <w:rStyle w:val="Hyperlink"/>
          <w:rFonts w:ascii="Times New Roman" w:hAnsi="Times New Roman"/>
          <w:sz w:val="24"/>
          <w:szCs w:val="24"/>
        </w:rPr>
        <w:t>https://ojs-untikaluwuk.ac.id/index.php/jip</w:t>
      </w:r>
    </w:hyperlink>
  </w:p>
  <w:p w:rsidR="0074753E" w:rsidRDefault="00750E15">
    <w:pPr>
      <w:pStyle w:val="Header"/>
      <w:jc w:val="right"/>
      <w:rPr>
        <w:rFonts w:ascii="Times New Roman" w:hAnsi="Times New Roman"/>
        <w:sz w:val="24"/>
        <w:szCs w:val="24"/>
      </w:rPr>
    </w:pPr>
    <w:r>
      <w:rPr>
        <w:rFonts w:ascii="Times New Roman" w:hAnsi="Times New Roman"/>
        <w:sz w:val="24"/>
        <w:szCs w:val="24"/>
      </w:rPr>
      <w:t>p-ISSN</w:t>
    </w:r>
    <w:r>
      <w:rPr>
        <w:rFonts w:ascii="Times New Roman" w:hAnsi="Times New Roman"/>
        <w:sz w:val="24"/>
        <w:szCs w:val="24"/>
        <w:lang w:val="en-GB"/>
      </w:rPr>
      <w:t xml:space="preserve"> : </w:t>
    </w:r>
    <w:r>
      <w:rPr>
        <w:rFonts w:ascii="Times New Roman" w:hAnsi="Times New Roman"/>
        <w:sz w:val="24"/>
        <w:szCs w:val="24"/>
        <w:lang w:val="id-ID"/>
      </w:rPr>
      <w:t>2</w:t>
    </w:r>
    <w:r>
      <w:rPr>
        <w:rFonts w:ascii="Times New Roman" w:hAnsi="Times New Roman"/>
        <w:sz w:val="24"/>
        <w:szCs w:val="24"/>
      </w:rPr>
      <w:t>337-7585</w:t>
    </w:r>
    <w:r>
      <w:rPr>
        <w:rFonts w:ascii="Times New Roman" w:hAnsi="Times New Roman"/>
        <w:sz w:val="24"/>
        <w:szCs w:val="24"/>
        <w:lang w:val="id-ID"/>
      </w:rPr>
      <w:t>,</w:t>
    </w:r>
    <w:r>
      <w:rPr>
        <w:rFonts w:ascii="Times New Roman" w:hAnsi="Times New Roman"/>
        <w:sz w:val="24"/>
        <w:szCs w:val="24"/>
        <w:lang w:val="en-GB"/>
      </w:rPr>
      <w:t xml:space="preserve"> E-</w:t>
    </w:r>
    <w:r>
      <w:rPr>
        <w:rFonts w:ascii="Times New Roman" w:hAnsi="Times New Roman"/>
        <w:sz w:val="24"/>
        <w:szCs w:val="24"/>
      </w:rPr>
      <w:t xml:space="preserve"> ISSN</w:t>
    </w:r>
    <w:r>
      <w:rPr>
        <w:rFonts w:ascii="Times New Roman" w:hAnsi="Times New Roman"/>
        <w:sz w:val="24"/>
        <w:szCs w:val="24"/>
        <w:lang w:val="en-GB"/>
      </w:rPr>
      <w:t xml:space="preserve"> : </w:t>
    </w:r>
    <w:r>
      <w:rPr>
        <w:rFonts w:ascii="Times New Roman" w:hAnsi="Times New Roman"/>
        <w:sz w:val="24"/>
        <w:szCs w:val="24"/>
      </w:rPr>
      <w:t>xxxx-xxxx</w:t>
    </w:r>
  </w:p>
  <w:p w:rsidR="0074753E" w:rsidRDefault="00750E15">
    <w:pPr>
      <w:pStyle w:val="Header"/>
      <w:jc w:val="right"/>
      <w:rPr>
        <w:rFonts w:ascii="Times New Roman" w:hAnsi="Times New Roman"/>
        <w:sz w:val="24"/>
        <w:szCs w:val="24"/>
        <w:lang w:val="en-GB"/>
      </w:rPr>
    </w:pPr>
    <w:r>
      <w:rPr>
        <w:rFonts w:ascii="Times New Roman" w:hAnsi="Times New Roman"/>
        <w:sz w:val="24"/>
        <w:szCs w:val="24"/>
        <w:lang w:val="en-GB"/>
      </w:rPr>
      <w:t xml:space="preserve">Vol. 8  No. </w:t>
    </w:r>
    <w:r>
      <w:rPr>
        <w:rFonts w:ascii="Times New Roman" w:hAnsi="Times New Roman"/>
        <w:sz w:val="24"/>
        <w:szCs w:val="24"/>
        <w:lang w:val="id-ID"/>
      </w:rPr>
      <w:t>1</w:t>
    </w:r>
    <w:r>
      <w:rPr>
        <w:rFonts w:ascii="Times New Roman" w:hAnsi="Times New Roman"/>
        <w:sz w:val="24"/>
        <w:szCs w:val="24"/>
        <w:lang w:val="en-GB"/>
      </w:rPr>
      <w:t xml:space="preserve"> 20</w:t>
    </w:r>
    <w:r>
      <w:rPr>
        <w:rFonts w:ascii="Times New Roman" w:hAnsi="Times New Roman"/>
        <w:sz w:val="24"/>
        <w:szCs w:val="24"/>
        <w:lang w:val="id-ID"/>
      </w:rPr>
      <w:t>2</w:t>
    </w:r>
    <w:r>
      <w:rPr>
        <w:rFonts w:ascii="Times New Roman" w:hAnsi="Times New Roman"/>
        <w:sz w:val="24"/>
        <w:szCs w:val="24"/>
        <w:lang w:val="en-GB"/>
      </w:rPr>
      <w:t>0</w:t>
    </w:r>
  </w:p>
  <w:p w:rsidR="0074753E" w:rsidRDefault="00750E15">
    <w:pPr>
      <w:pStyle w:val="Header"/>
      <w:jc w:val="right"/>
      <w:rPr>
        <w:rFonts w:ascii="Times New Roman" w:hAnsi="Times New Roman"/>
        <w:sz w:val="24"/>
        <w:szCs w:val="24"/>
        <w:lang w:val="id-ID"/>
      </w:rPr>
    </w:pPr>
    <w:r>
      <w:rPr>
        <w:rFonts w:ascii="Times New Roman" w:hAnsi="Times New Roman"/>
        <w:sz w:val="24"/>
        <w:szCs w:val="24"/>
        <w:lang w:val="id-ID"/>
      </w:rPr>
      <w:t>Hal: xxx-xxx</w:t>
    </w:r>
  </w:p>
  <w:p w:rsidR="0074753E" w:rsidRDefault="007475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C497A"/>
    <w:multiLevelType w:val="multilevel"/>
    <w:tmpl w:val="CB40F33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7636A72"/>
    <w:multiLevelType w:val="multilevel"/>
    <w:tmpl w:val="B72EFE52"/>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4B954D9F"/>
    <w:multiLevelType w:val="hybridMultilevel"/>
    <w:tmpl w:val="7F72B71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71DE1CDF"/>
    <w:multiLevelType w:val="hybridMultilevel"/>
    <w:tmpl w:val="E2BABA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6614275"/>
    <w:multiLevelType w:val="multilevel"/>
    <w:tmpl w:val="766142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6711D9E"/>
    <w:multiLevelType w:val="multilevel"/>
    <w:tmpl w:val="76711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hdrShapeDefaults>
    <o:shapedefaults v:ext="edit" spidmax="10242"/>
  </w:hdrShapeDefaults>
  <w:footnotePr>
    <w:footnote w:id="0"/>
    <w:footnote w:id="1"/>
  </w:footnotePr>
  <w:endnotePr>
    <w:endnote w:id="0"/>
    <w:endnote w:id="1"/>
  </w:endnotePr>
  <w:compat/>
  <w:rsids>
    <w:rsidRoot w:val="00D25CD7"/>
    <w:rsid w:val="00000418"/>
    <w:rsid w:val="00002B32"/>
    <w:rsid w:val="00005F2A"/>
    <w:rsid w:val="000078F9"/>
    <w:rsid w:val="00015650"/>
    <w:rsid w:val="0002074A"/>
    <w:rsid w:val="0002352B"/>
    <w:rsid w:val="00030CBB"/>
    <w:rsid w:val="000319E8"/>
    <w:rsid w:val="00036538"/>
    <w:rsid w:val="0004529C"/>
    <w:rsid w:val="00053703"/>
    <w:rsid w:val="00053C37"/>
    <w:rsid w:val="00054C92"/>
    <w:rsid w:val="000610D8"/>
    <w:rsid w:val="00065915"/>
    <w:rsid w:val="00065D83"/>
    <w:rsid w:val="000760D8"/>
    <w:rsid w:val="00081EF9"/>
    <w:rsid w:val="00084734"/>
    <w:rsid w:val="00086296"/>
    <w:rsid w:val="000926F0"/>
    <w:rsid w:val="00095609"/>
    <w:rsid w:val="000970A1"/>
    <w:rsid w:val="000973E9"/>
    <w:rsid w:val="000A3A9A"/>
    <w:rsid w:val="000A73DD"/>
    <w:rsid w:val="000B5AB5"/>
    <w:rsid w:val="000C45A6"/>
    <w:rsid w:val="000C689D"/>
    <w:rsid w:val="000C79CA"/>
    <w:rsid w:val="000E167C"/>
    <w:rsid w:val="000F448C"/>
    <w:rsid w:val="00103F81"/>
    <w:rsid w:val="00104044"/>
    <w:rsid w:val="001107A1"/>
    <w:rsid w:val="00120EEE"/>
    <w:rsid w:val="001376AD"/>
    <w:rsid w:val="001425B2"/>
    <w:rsid w:val="00145B0F"/>
    <w:rsid w:val="00174FDB"/>
    <w:rsid w:val="00175209"/>
    <w:rsid w:val="00184459"/>
    <w:rsid w:val="00185D2A"/>
    <w:rsid w:val="00195EFC"/>
    <w:rsid w:val="00197D71"/>
    <w:rsid w:val="001A3110"/>
    <w:rsid w:val="001A7B73"/>
    <w:rsid w:val="001B17E5"/>
    <w:rsid w:val="001B1C09"/>
    <w:rsid w:val="001B5659"/>
    <w:rsid w:val="001C0997"/>
    <w:rsid w:val="001C27EA"/>
    <w:rsid w:val="001C3975"/>
    <w:rsid w:val="001D55FD"/>
    <w:rsid w:val="001F600D"/>
    <w:rsid w:val="00201679"/>
    <w:rsid w:val="00205DD3"/>
    <w:rsid w:val="00207F9D"/>
    <w:rsid w:val="00217FA3"/>
    <w:rsid w:val="00220C48"/>
    <w:rsid w:val="002261A5"/>
    <w:rsid w:val="00226DC1"/>
    <w:rsid w:val="002426CF"/>
    <w:rsid w:val="00245282"/>
    <w:rsid w:val="00245F01"/>
    <w:rsid w:val="002479D3"/>
    <w:rsid w:val="0025077D"/>
    <w:rsid w:val="0025480B"/>
    <w:rsid w:val="0027038C"/>
    <w:rsid w:val="002706B8"/>
    <w:rsid w:val="00271D05"/>
    <w:rsid w:val="002725E5"/>
    <w:rsid w:val="00275124"/>
    <w:rsid w:val="00277BA2"/>
    <w:rsid w:val="002917CC"/>
    <w:rsid w:val="0029328F"/>
    <w:rsid w:val="002970FF"/>
    <w:rsid w:val="00297F9A"/>
    <w:rsid w:val="002A07FF"/>
    <w:rsid w:val="002B2611"/>
    <w:rsid w:val="002B5B50"/>
    <w:rsid w:val="002B66C4"/>
    <w:rsid w:val="002B7715"/>
    <w:rsid w:val="002C5D60"/>
    <w:rsid w:val="002C7ACE"/>
    <w:rsid w:val="002C7DF2"/>
    <w:rsid w:val="002D24EA"/>
    <w:rsid w:val="002E1F02"/>
    <w:rsid w:val="002E375D"/>
    <w:rsid w:val="002E536A"/>
    <w:rsid w:val="002E54C0"/>
    <w:rsid w:val="002E742B"/>
    <w:rsid w:val="002E75C6"/>
    <w:rsid w:val="002F13C1"/>
    <w:rsid w:val="002F32A0"/>
    <w:rsid w:val="003046A3"/>
    <w:rsid w:val="00305ECC"/>
    <w:rsid w:val="0030760B"/>
    <w:rsid w:val="00317A2D"/>
    <w:rsid w:val="003374B8"/>
    <w:rsid w:val="003401D5"/>
    <w:rsid w:val="00350C9C"/>
    <w:rsid w:val="00363F40"/>
    <w:rsid w:val="00365030"/>
    <w:rsid w:val="003658B7"/>
    <w:rsid w:val="00366E9C"/>
    <w:rsid w:val="0037667C"/>
    <w:rsid w:val="00380D88"/>
    <w:rsid w:val="00386760"/>
    <w:rsid w:val="00386E07"/>
    <w:rsid w:val="003904F5"/>
    <w:rsid w:val="00391AB0"/>
    <w:rsid w:val="00394AB2"/>
    <w:rsid w:val="003B6A96"/>
    <w:rsid w:val="003C2C97"/>
    <w:rsid w:val="003C3E84"/>
    <w:rsid w:val="003C7D88"/>
    <w:rsid w:val="003E06D9"/>
    <w:rsid w:val="003E55EC"/>
    <w:rsid w:val="003F3541"/>
    <w:rsid w:val="0040187A"/>
    <w:rsid w:val="0040496C"/>
    <w:rsid w:val="00404A9E"/>
    <w:rsid w:val="00413EB7"/>
    <w:rsid w:val="0041455F"/>
    <w:rsid w:val="00414E4F"/>
    <w:rsid w:val="00427A97"/>
    <w:rsid w:val="00443AA6"/>
    <w:rsid w:val="004464F6"/>
    <w:rsid w:val="0044688C"/>
    <w:rsid w:val="00456843"/>
    <w:rsid w:val="004579C7"/>
    <w:rsid w:val="00460235"/>
    <w:rsid w:val="0048731B"/>
    <w:rsid w:val="00496948"/>
    <w:rsid w:val="004C019F"/>
    <w:rsid w:val="004C3F2F"/>
    <w:rsid w:val="004D5F2A"/>
    <w:rsid w:val="004D7047"/>
    <w:rsid w:val="004D7707"/>
    <w:rsid w:val="004E79DA"/>
    <w:rsid w:val="004F0448"/>
    <w:rsid w:val="004F064E"/>
    <w:rsid w:val="005004F1"/>
    <w:rsid w:val="00504177"/>
    <w:rsid w:val="005073B1"/>
    <w:rsid w:val="00510314"/>
    <w:rsid w:val="00515126"/>
    <w:rsid w:val="00521156"/>
    <w:rsid w:val="00524011"/>
    <w:rsid w:val="00527698"/>
    <w:rsid w:val="00532198"/>
    <w:rsid w:val="00534D33"/>
    <w:rsid w:val="00535DCF"/>
    <w:rsid w:val="00545A20"/>
    <w:rsid w:val="00553946"/>
    <w:rsid w:val="005576BA"/>
    <w:rsid w:val="005625DC"/>
    <w:rsid w:val="005707C3"/>
    <w:rsid w:val="00571FF8"/>
    <w:rsid w:val="00572B7F"/>
    <w:rsid w:val="00581123"/>
    <w:rsid w:val="00592B0D"/>
    <w:rsid w:val="00597D42"/>
    <w:rsid w:val="005A58AE"/>
    <w:rsid w:val="005A6B59"/>
    <w:rsid w:val="005B58B5"/>
    <w:rsid w:val="005C0C57"/>
    <w:rsid w:val="005C44D6"/>
    <w:rsid w:val="005C65C0"/>
    <w:rsid w:val="005C6934"/>
    <w:rsid w:val="005D5838"/>
    <w:rsid w:val="005D7402"/>
    <w:rsid w:val="005E3E7A"/>
    <w:rsid w:val="005F412D"/>
    <w:rsid w:val="006059D0"/>
    <w:rsid w:val="00613BE6"/>
    <w:rsid w:val="00616423"/>
    <w:rsid w:val="00616B01"/>
    <w:rsid w:val="00621649"/>
    <w:rsid w:val="0062224E"/>
    <w:rsid w:val="006264F2"/>
    <w:rsid w:val="00633611"/>
    <w:rsid w:val="00641817"/>
    <w:rsid w:val="00642976"/>
    <w:rsid w:val="00645368"/>
    <w:rsid w:val="0064554A"/>
    <w:rsid w:val="00645681"/>
    <w:rsid w:val="00654216"/>
    <w:rsid w:val="0066383B"/>
    <w:rsid w:val="0067462E"/>
    <w:rsid w:val="006753C8"/>
    <w:rsid w:val="0067636A"/>
    <w:rsid w:val="00685784"/>
    <w:rsid w:val="00691F8C"/>
    <w:rsid w:val="0069209D"/>
    <w:rsid w:val="006944FC"/>
    <w:rsid w:val="00695075"/>
    <w:rsid w:val="006B6493"/>
    <w:rsid w:val="006C3789"/>
    <w:rsid w:val="006D4D54"/>
    <w:rsid w:val="006E4578"/>
    <w:rsid w:val="006F1932"/>
    <w:rsid w:val="006F1CE7"/>
    <w:rsid w:val="006F44BC"/>
    <w:rsid w:val="006F66B8"/>
    <w:rsid w:val="007009E8"/>
    <w:rsid w:val="007111A9"/>
    <w:rsid w:val="00711CD7"/>
    <w:rsid w:val="00713F1E"/>
    <w:rsid w:val="007225D2"/>
    <w:rsid w:val="00723398"/>
    <w:rsid w:val="0072700C"/>
    <w:rsid w:val="00731376"/>
    <w:rsid w:val="00743536"/>
    <w:rsid w:val="0074683C"/>
    <w:rsid w:val="0074753E"/>
    <w:rsid w:val="00750E15"/>
    <w:rsid w:val="00757B97"/>
    <w:rsid w:val="007639F7"/>
    <w:rsid w:val="00764579"/>
    <w:rsid w:val="007728FF"/>
    <w:rsid w:val="007967C7"/>
    <w:rsid w:val="007A542E"/>
    <w:rsid w:val="007B1925"/>
    <w:rsid w:val="007D1D32"/>
    <w:rsid w:val="007D2013"/>
    <w:rsid w:val="007D7B39"/>
    <w:rsid w:val="007E08AD"/>
    <w:rsid w:val="007E4C98"/>
    <w:rsid w:val="007F165F"/>
    <w:rsid w:val="007F4822"/>
    <w:rsid w:val="007F4ACF"/>
    <w:rsid w:val="007F7E7A"/>
    <w:rsid w:val="00800D9C"/>
    <w:rsid w:val="00800F95"/>
    <w:rsid w:val="0080126D"/>
    <w:rsid w:val="00817CCE"/>
    <w:rsid w:val="00826FA5"/>
    <w:rsid w:val="00831E33"/>
    <w:rsid w:val="00833F7E"/>
    <w:rsid w:val="0083486E"/>
    <w:rsid w:val="0084476C"/>
    <w:rsid w:val="00860473"/>
    <w:rsid w:val="0086425D"/>
    <w:rsid w:val="00864546"/>
    <w:rsid w:val="00866131"/>
    <w:rsid w:val="00867376"/>
    <w:rsid w:val="00873715"/>
    <w:rsid w:val="0087631A"/>
    <w:rsid w:val="00877774"/>
    <w:rsid w:val="00883B31"/>
    <w:rsid w:val="0089291C"/>
    <w:rsid w:val="008970A7"/>
    <w:rsid w:val="008A0580"/>
    <w:rsid w:val="008A0C4A"/>
    <w:rsid w:val="008A2F05"/>
    <w:rsid w:val="008B063E"/>
    <w:rsid w:val="008B0C8E"/>
    <w:rsid w:val="008B11FB"/>
    <w:rsid w:val="008C1965"/>
    <w:rsid w:val="008C402F"/>
    <w:rsid w:val="008D087F"/>
    <w:rsid w:val="008D2E55"/>
    <w:rsid w:val="008D2F4E"/>
    <w:rsid w:val="008D4684"/>
    <w:rsid w:val="008E1394"/>
    <w:rsid w:val="008F2A18"/>
    <w:rsid w:val="008F3397"/>
    <w:rsid w:val="008F444C"/>
    <w:rsid w:val="008F4D77"/>
    <w:rsid w:val="009019BF"/>
    <w:rsid w:val="00904BEA"/>
    <w:rsid w:val="00910AB0"/>
    <w:rsid w:val="00931A01"/>
    <w:rsid w:val="00931C71"/>
    <w:rsid w:val="00932C65"/>
    <w:rsid w:val="00934D70"/>
    <w:rsid w:val="00936607"/>
    <w:rsid w:val="009460C6"/>
    <w:rsid w:val="0094652C"/>
    <w:rsid w:val="00950690"/>
    <w:rsid w:val="009510B9"/>
    <w:rsid w:val="009772E6"/>
    <w:rsid w:val="009930AE"/>
    <w:rsid w:val="009B11DB"/>
    <w:rsid w:val="009B2205"/>
    <w:rsid w:val="009B7F68"/>
    <w:rsid w:val="009C433E"/>
    <w:rsid w:val="009C54B0"/>
    <w:rsid w:val="009D2BCE"/>
    <w:rsid w:val="009D4372"/>
    <w:rsid w:val="009D4C08"/>
    <w:rsid w:val="009E0A5D"/>
    <w:rsid w:val="009F01CC"/>
    <w:rsid w:val="00A03D3E"/>
    <w:rsid w:val="00A14F8C"/>
    <w:rsid w:val="00A16540"/>
    <w:rsid w:val="00A176CC"/>
    <w:rsid w:val="00A3192D"/>
    <w:rsid w:val="00A33917"/>
    <w:rsid w:val="00A3452B"/>
    <w:rsid w:val="00A46C3A"/>
    <w:rsid w:val="00A47A4F"/>
    <w:rsid w:val="00A520D9"/>
    <w:rsid w:val="00A67075"/>
    <w:rsid w:val="00A70CE4"/>
    <w:rsid w:val="00A90BEB"/>
    <w:rsid w:val="00AA57B4"/>
    <w:rsid w:val="00AA7BA5"/>
    <w:rsid w:val="00AA7F6E"/>
    <w:rsid w:val="00AB226B"/>
    <w:rsid w:val="00AB5A63"/>
    <w:rsid w:val="00AC70E4"/>
    <w:rsid w:val="00AD1219"/>
    <w:rsid w:val="00AD3555"/>
    <w:rsid w:val="00AD4438"/>
    <w:rsid w:val="00AD607C"/>
    <w:rsid w:val="00AE0870"/>
    <w:rsid w:val="00AE329C"/>
    <w:rsid w:val="00AF2168"/>
    <w:rsid w:val="00AF2CB4"/>
    <w:rsid w:val="00AF37BE"/>
    <w:rsid w:val="00AF6539"/>
    <w:rsid w:val="00B10B1C"/>
    <w:rsid w:val="00B14DCD"/>
    <w:rsid w:val="00B166D8"/>
    <w:rsid w:val="00B16DFF"/>
    <w:rsid w:val="00B249DD"/>
    <w:rsid w:val="00B33F4A"/>
    <w:rsid w:val="00B402F3"/>
    <w:rsid w:val="00B414A5"/>
    <w:rsid w:val="00B41C7E"/>
    <w:rsid w:val="00B42303"/>
    <w:rsid w:val="00B43535"/>
    <w:rsid w:val="00B448BF"/>
    <w:rsid w:val="00B461F3"/>
    <w:rsid w:val="00B53F06"/>
    <w:rsid w:val="00B57D8A"/>
    <w:rsid w:val="00B6151D"/>
    <w:rsid w:val="00B65127"/>
    <w:rsid w:val="00B65AFC"/>
    <w:rsid w:val="00B73F38"/>
    <w:rsid w:val="00B80704"/>
    <w:rsid w:val="00B81338"/>
    <w:rsid w:val="00B86002"/>
    <w:rsid w:val="00B916DB"/>
    <w:rsid w:val="00B946B5"/>
    <w:rsid w:val="00B97823"/>
    <w:rsid w:val="00BA103F"/>
    <w:rsid w:val="00BA7BAB"/>
    <w:rsid w:val="00BD0014"/>
    <w:rsid w:val="00BF40FA"/>
    <w:rsid w:val="00BF4F76"/>
    <w:rsid w:val="00C00773"/>
    <w:rsid w:val="00C1134E"/>
    <w:rsid w:val="00C13D39"/>
    <w:rsid w:val="00C35386"/>
    <w:rsid w:val="00C360D5"/>
    <w:rsid w:val="00C36E6C"/>
    <w:rsid w:val="00C37581"/>
    <w:rsid w:val="00C37732"/>
    <w:rsid w:val="00C447EC"/>
    <w:rsid w:val="00C5336E"/>
    <w:rsid w:val="00C55174"/>
    <w:rsid w:val="00C5653B"/>
    <w:rsid w:val="00C63D25"/>
    <w:rsid w:val="00C713A7"/>
    <w:rsid w:val="00C728CF"/>
    <w:rsid w:val="00C851E4"/>
    <w:rsid w:val="00C86539"/>
    <w:rsid w:val="00C903D4"/>
    <w:rsid w:val="00C9439D"/>
    <w:rsid w:val="00CA357A"/>
    <w:rsid w:val="00CA368E"/>
    <w:rsid w:val="00CA7EA8"/>
    <w:rsid w:val="00CB43A2"/>
    <w:rsid w:val="00CB7E77"/>
    <w:rsid w:val="00CC30CB"/>
    <w:rsid w:val="00CC4D79"/>
    <w:rsid w:val="00CC57EA"/>
    <w:rsid w:val="00CD5A9E"/>
    <w:rsid w:val="00CD6056"/>
    <w:rsid w:val="00CE428D"/>
    <w:rsid w:val="00CE5276"/>
    <w:rsid w:val="00CF2D25"/>
    <w:rsid w:val="00D012CB"/>
    <w:rsid w:val="00D07B24"/>
    <w:rsid w:val="00D2297B"/>
    <w:rsid w:val="00D25CD7"/>
    <w:rsid w:val="00D31AFD"/>
    <w:rsid w:val="00D40D06"/>
    <w:rsid w:val="00D417F5"/>
    <w:rsid w:val="00D45B64"/>
    <w:rsid w:val="00D465CC"/>
    <w:rsid w:val="00D53FEC"/>
    <w:rsid w:val="00D54199"/>
    <w:rsid w:val="00D55CC8"/>
    <w:rsid w:val="00D57502"/>
    <w:rsid w:val="00D65377"/>
    <w:rsid w:val="00D76670"/>
    <w:rsid w:val="00D853E1"/>
    <w:rsid w:val="00D863DF"/>
    <w:rsid w:val="00D87070"/>
    <w:rsid w:val="00D9466B"/>
    <w:rsid w:val="00D9691C"/>
    <w:rsid w:val="00DA4677"/>
    <w:rsid w:val="00DA6458"/>
    <w:rsid w:val="00DA74EB"/>
    <w:rsid w:val="00DB2831"/>
    <w:rsid w:val="00DB3F67"/>
    <w:rsid w:val="00DC35B5"/>
    <w:rsid w:val="00DC7BA8"/>
    <w:rsid w:val="00DD2371"/>
    <w:rsid w:val="00DD47E4"/>
    <w:rsid w:val="00DD609D"/>
    <w:rsid w:val="00E01A08"/>
    <w:rsid w:val="00E03F9D"/>
    <w:rsid w:val="00E0739F"/>
    <w:rsid w:val="00E07D34"/>
    <w:rsid w:val="00E10F81"/>
    <w:rsid w:val="00E260F1"/>
    <w:rsid w:val="00E44F7D"/>
    <w:rsid w:val="00E458DF"/>
    <w:rsid w:val="00E51543"/>
    <w:rsid w:val="00E52795"/>
    <w:rsid w:val="00E52981"/>
    <w:rsid w:val="00E52984"/>
    <w:rsid w:val="00E574D6"/>
    <w:rsid w:val="00E6032A"/>
    <w:rsid w:val="00E62290"/>
    <w:rsid w:val="00E65868"/>
    <w:rsid w:val="00E65DA7"/>
    <w:rsid w:val="00E660C2"/>
    <w:rsid w:val="00E6651D"/>
    <w:rsid w:val="00E71382"/>
    <w:rsid w:val="00E7219A"/>
    <w:rsid w:val="00E75FA0"/>
    <w:rsid w:val="00E77F4B"/>
    <w:rsid w:val="00E807BD"/>
    <w:rsid w:val="00E808CF"/>
    <w:rsid w:val="00E85285"/>
    <w:rsid w:val="00E921D8"/>
    <w:rsid w:val="00EA061C"/>
    <w:rsid w:val="00EA36DC"/>
    <w:rsid w:val="00EA58EF"/>
    <w:rsid w:val="00EA74D6"/>
    <w:rsid w:val="00EA78A6"/>
    <w:rsid w:val="00EA7F10"/>
    <w:rsid w:val="00EA7F39"/>
    <w:rsid w:val="00EB18E6"/>
    <w:rsid w:val="00ED0579"/>
    <w:rsid w:val="00EE06DE"/>
    <w:rsid w:val="00EE36B9"/>
    <w:rsid w:val="00EF08D3"/>
    <w:rsid w:val="00F002C8"/>
    <w:rsid w:val="00F00500"/>
    <w:rsid w:val="00F01800"/>
    <w:rsid w:val="00F01886"/>
    <w:rsid w:val="00F0239B"/>
    <w:rsid w:val="00F03107"/>
    <w:rsid w:val="00F113C5"/>
    <w:rsid w:val="00F20516"/>
    <w:rsid w:val="00F241ED"/>
    <w:rsid w:val="00F2627B"/>
    <w:rsid w:val="00F41A49"/>
    <w:rsid w:val="00F431B1"/>
    <w:rsid w:val="00F44C17"/>
    <w:rsid w:val="00F55254"/>
    <w:rsid w:val="00F6068E"/>
    <w:rsid w:val="00F652BD"/>
    <w:rsid w:val="00F811C5"/>
    <w:rsid w:val="00F87B08"/>
    <w:rsid w:val="00F90622"/>
    <w:rsid w:val="00F92DFC"/>
    <w:rsid w:val="00F92F57"/>
    <w:rsid w:val="00FA16AA"/>
    <w:rsid w:val="00FA22DC"/>
    <w:rsid w:val="00FA3607"/>
    <w:rsid w:val="00FA4994"/>
    <w:rsid w:val="00FB0172"/>
    <w:rsid w:val="00FB6830"/>
    <w:rsid w:val="00FD2839"/>
    <w:rsid w:val="00FD78AE"/>
    <w:rsid w:val="00FE52EB"/>
    <w:rsid w:val="00FE7DD4"/>
    <w:rsid w:val="0A1F5870"/>
    <w:rsid w:val="11D86204"/>
    <w:rsid w:val="28490223"/>
    <w:rsid w:val="2A907875"/>
    <w:rsid w:val="2AE65140"/>
    <w:rsid w:val="2D421DD1"/>
    <w:rsid w:val="2E3452A2"/>
    <w:rsid w:val="30436D3A"/>
    <w:rsid w:val="33CD39FD"/>
    <w:rsid w:val="37AB0F41"/>
    <w:rsid w:val="472F2956"/>
    <w:rsid w:val="495C7C13"/>
    <w:rsid w:val="5838199D"/>
    <w:rsid w:val="61B352A9"/>
    <w:rsid w:val="6792689C"/>
    <w:rsid w:val="67952EDA"/>
    <w:rsid w:val="6960141B"/>
    <w:rsid w:val="6A4505F0"/>
    <w:rsid w:val="6C8D6FF3"/>
    <w:rsid w:val="723C54C1"/>
    <w:rsid w:val="7AE24C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3E"/>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74753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qFormat/>
    <w:rsid w:val="0074753E"/>
    <w:pPr>
      <w:keepNext/>
      <w:tabs>
        <w:tab w:val="left" w:pos="360"/>
        <w:tab w:val="left" w:pos="720"/>
        <w:tab w:val="left" w:pos="1440"/>
      </w:tabs>
      <w:spacing w:after="0" w:line="240" w:lineRule="auto"/>
      <w:ind w:left="1633" w:hanging="1633"/>
      <w:jc w:val="both"/>
      <w:outlineLvl w:val="1"/>
    </w:pPr>
    <w:rPr>
      <w:rFonts w:ascii="Times New Roman" w:eastAsia="Times New Roman" w:hAnsi="Times New Roman"/>
      <w:b/>
      <w:bCs/>
      <w:sz w:val="24"/>
      <w:szCs w:val="24"/>
    </w:rPr>
  </w:style>
  <w:style w:type="paragraph" w:styleId="Heading4">
    <w:name w:val="heading 4"/>
    <w:basedOn w:val="Normal"/>
    <w:next w:val="Normal"/>
    <w:link w:val="Heading4Char"/>
    <w:uiPriority w:val="9"/>
    <w:unhideWhenUsed/>
    <w:qFormat/>
    <w:rsid w:val="007475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4753E"/>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sid w:val="0074753E"/>
    <w:rPr>
      <w:color w:val="800080" w:themeColor="followedHyperlink"/>
      <w:u w:val="single"/>
    </w:rPr>
  </w:style>
  <w:style w:type="paragraph" w:styleId="Footer">
    <w:name w:val="footer"/>
    <w:basedOn w:val="Normal"/>
    <w:link w:val="FooterChar"/>
    <w:uiPriority w:val="99"/>
    <w:unhideWhenUsed/>
    <w:qFormat/>
    <w:rsid w:val="0074753E"/>
    <w:pPr>
      <w:tabs>
        <w:tab w:val="center" w:pos="4513"/>
        <w:tab w:val="right" w:pos="9026"/>
      </w:tabs>
      <w:spacing w:after="0" w:line="240" w:lineRule="auto"/>
    </w:pPr>
  </w:style>
  <w:style w:type="paragraph" w:styleId="Header">
    <w:name w:val="header"/>
    <w:basedOn w:val="Normal"/>
    <w:link w:val="HeaderChar"/>
    <w:uiPriority w:val="99"/>
    <w:unhideWhenUsed/>
    <w:qFormat/>
    <w:rsid w:val="0074753E"/>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qFormat/>
    <w:rsid w:val="00747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nhideWhenUsed/>
    <w:qFormat/>
    <w:rsid w:val="0074753E"/>
    <w:rPr>
      <w:color w:val="0000FF"/>
      <w:u w:val="single"/>
    </w:rPr>
  </w:style>
  <w:style w:type="paragraph" w:styleId="NormalWeb">
    <w:name w:val="Normal (Web)"/>
    <w:basedOn w:val="Normal"/>
    <w:uiPriority w:val="99"/>
    <w:unhideWhenUsed/>
    <w:qFormat/>
    <w:rsid w:val="0074753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4753E"/>
    <w:rPr>
      <w:b/>
      <w:bCs/>
    </w:rPr>
  </w:style>
  <w:style w:type="table" w:styleId="TableGrid">
    <w:name w:val="Table Grid"/>
    <w:basedOn w:val="TableNormal"/>
    <w:uiPriority w:val="59"/>
    <w:qFormat/>
    <w:rsid w:val="007475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4753E"/>
    <w:pPr>
      <w:ind w:left="720"/>
      <w:contextualSpacing/>
    </w:pPr>
  </w:style>
  <w:style w:type="character" w:customStyle="1" w:styleId="HeaderChar">
    <w:name w:val="Header Char"/>
    <w:basedOn w:val="DefaultParagraphFont"/>
    <w:link w:val="Header"/>
    <w:uiPriority w:val="99"/>
    <w:qFormat/>
    <w:rsid w:val="0074753E"/>
    <w:rPr>
      <w:rFonts w:ascii="Calibri" w:eastAsia="Calibri" w:hAnsi="Calibri" w:cs="Times New Roman"/>
      <w:lang w:val="en-US"/>
    </w:rPr>
  </w:style>
  <w:style w:type="character" w:customStyle="1" w:styleId="FooterChar">
    <w:name w:val="Footer Char"/>
    <w:basedOn w:val="DefaultParagraphFont"/>
    <w:link w:val="Footer"/>
    <w:uiPriority w:val="99"/>
    <w:qFormat/>
    <w:rsid w:val="0074753E"/>
    <w:rPr>
      <w:rFonts w:ascii="Calibri" w:eastAsia="Calibri" w:hAnsi="Calibri" w:cs="Times New Roman"/>
      <w:lang w:val="en-US"/>
    </w:rPr>
  </w:style>
  <w:style w:type="character" w:customStyle="1" w:styleId="Heading2Char">
    <w:name w:val="Heading 2 Char"/>
    <w:basedOn w:val="DefaultParagraphFont"/>
    <w:link w:val="Heading2"/>
    <w:qFormat/>
    <w:rsid w:val="0074753E"/>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qFormat/>
    <w:rsid w:val="0074753E"/>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74753E"/>
    <w:pPr>
      <w:widowControl w:val="0"/>
      <w:suppressAutoHyphens/>
    </w:pPr>
    <w:rPr>
      <w:rFonts w:ascii="Times New Roman" w:eastAsia="Droid Sans Fallback" w:hAnsi="Times New Roman" w:cs="Mangal"/>
      <w:kern w:val="1"/>
      <w:sz w:val="24"/>
      <w:szCs w:val="21"/>
      <w:lang w:eastAsia="hi-IN" w:bidi="hi-IN"/>
    </w:rPr>
  </w:style>
  <w:style w:type="paragraph" w:customStyle="1" w:styleId="Style2">
    <w:name w:val="Style2"/>
    <w:basedOn w:val="Normal"/>
    <w:qFormat/>
    <w:rsid w:val="0074753E"/>
    <w:rPr>
      <w:rFonts w:ascii="Book Antiqua" w:eastAsiaTheme="minorHAnsi" w:hAnsi="Book Antiqua" w:cstheme="minorBidi"/>
      <w:sz w:val="24"/>
      <w:szCs w:val="24"/>
      <w:lang w:val="id-ID"/>
    </w:rPr>
  </w:style>
  <w:style w:type="character" w:customStyle="1" w:styleId="HTMLPreformattedChar">
    <w:name w:val="HTML Preformatted Char"/>
    <w:basedOn w:val="DefaultParagraphFont"/>
    <w:link w:val="HTMLPreformatted"/>
    <w:uiPriority w:val="99"/>
    <w:semiHidden/>
    <w:qFormat/>
    <w:rsid w:val="0074753E"/>
    <w:rPr>
      <w:rFonts w:ascii="Courier New" w:eastAsia="Times New Roman" w:hAnsi="Courier New" w:cs="Courier New"/>
      <w:sz w:val="20"/>
      <w:szCs w:val="20"/>
      <w:lang w:val="en-US"/>
    </w:rPr>
  </w:style>
  <w:style w:type="character" w:customStyle="1" w:styleId="y2iqfc">
    <w:name w:val="y2iqfc"/>
    <w:basedOn w:val="DefaultParagraphFont"/>
    <w:qFormat/>
    <w:rsid w:val="0074753E"/>
  </w:style>
  <w:style w:type="character" w:customStyle="1" w:styleId="ListParagraphChar">
    <w:name w:val="List Paragraph Char"/>
    <w:basedOn w:val="DefaultParagraphFont"/>
    <w:link w:val="ListParagraph"/>
    <w:uiPriority w:val="34"/>
    <w:qFormat/>
    <w:locked/>
    <w:rsid w:val="0074753E"/>
    <w:rPr>
      <w:rFonts w:ascii="Calibri" w:eastAsia="Calibri" w:hAnsi="Calibri" w:cs="Times New Roman"/>
      <w:lang w:val="en-US"/>
    </w:rPr>
  </w:style>
  <w:style w:type="character" w:customStyle="1" w:styleId="label">
    <w:name w:val="label"/>
    <w:basedOn w:val="DefaultParagraphFont"/>
    <w:qFormat/>
    <w:rsid w:val="0074753E"/>
  </w:style>
  <w:style w:type="character" w:customStyle="1" w:styleId="value">
    <w:name w:val="value"/>
    <w:basedOn w:val="DefaultParagraphFont"/>
    <w:qFormat/>
    <w:rsid w:val="0074753E"/>
  </w:style>
  <w:style w:type="paragraph" w:customStyle="1" w:styleId="Default">
    <w:name w:val="Default"/>
    <w:qFormat/>
    <w:rsid w:val="0074753E"/>
    <w:pPr>
      <w:autoSpaceDE w:val="0"/>
      <w:autoSpaceDN w:val="0"/>
      <w:adjustRightInd w:val="0"/>
    </w:pPr>
    <w:rPr>
      <w:rFonts w:ascii="Times New Roman" w:hAnsi="Times New Roman" w:cs="Times New Roman"/>
      <w:color w:val="000000"/>
      <w:sz w:val="24"/>
      <w:szCs w:val="24"/>
      <w:lang w:val="id-ID"/>
    </w:rPr>
  </w:style>
  <w:style w:type="character" w:customStyle="1" w:styleId="BalloonTextChar">
    <w:name w:val="Balloon Text Char"/>
    <w:basedOn w:val="DefaultParagraphFont"/>
    <w:link w:val="BalloonText"/>
    <w:uiPriority w:val="99"/>
    <w:semiHidden/>
    <w:qFormat/>
    <w:rsid w:val="0074753E"/>
    <w:rPr>
      <w:rFonts w:ascii="Tahoma" w:eastAsia="Calibri" w:hAnsi="Tahoma" w:cs="Tahoma"/>
      <w:sz w:val="16"/>
      <w:szCs w:val="16"/>
      <w:lang w:val="en-US"/>
    </w:rPr>
  </w:style>
  <w:style w:type="character" w:customStyle="1" w:styleId="Heading1Char">
    <w:name w:val="Heading 1 Char"/>
    <w:basedOn w:val="DefaultParagraphFont"/>
    <w:link w:val="Heading1"/>
    <w:uiPriority w:val="9"/>
    <w:qFormat/>
    <w:rsid w:val="0074753E"/>
    <w:rPr>
      <w:rFonts w:asciiTheme="majorHAnsi" w:eastAsiaTheme="majorEastAsia" w:hAnsiTheme="majorHAnsi" w:cstheme="majorBidi"/>
      <w:b/>
      <w:bCs/>
      <w:color w:val="365F91" w:themeColor="accent1" w:themeShade="BF"/>
      <w:sz w:val="28"/>
      <w:szCs w:val="28"/>
      <w:lang w:bidi="en-US"/>
    </w:rPr>
  </w:style>
  <w:style w:type="paragraph" w:customStyle="1" w:styleId="Bibliography1">
    <w:name w:val="Bibliography1"/>
    <w:basedOn w:val="Normal"/>
    <w:next w:val="Normal"/>
    <w:uiPriority w:val="37"/>
    <w:unhideWhenUsed/>
    <w:qFormat/>
    <w:rsid w:val="0074753E"/>
  </w:style>
  <w:style w:type="character" w:styleId="PlaceholderText">
    <w:name w:val="Placeholder Text"/>
    <w:basedOn w:val="DefaultParagraphFont"/>
    <w:uiPriority w:val="99"/>
    <w:unhideWhenUsed/>
    <w:rsid w:val="00833F7E"/>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chsanmilan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js-untikaluwuk.ac.id/index.php/j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JournalArticle</b:SourceType>
    <b:Guid>{0B0F84C1-F537-489B-8BC1-C5BC9E39DB0F}</b:Guid>
    <b:LCID>0</b:LCID>
    <b:RefOrder>1</b:RefOrder>
  </b:Source>
  <b:Source>
    <b:Tag>Placeholder2</b:Tag>
    <b:SourceType>JournalArticle</b:SourceType>
    <b:Guid>{FFBBC618-B4CD-4152-B9D2-446C76F1F37B}</b:Guid>
    <b:LCID>1057</b:LCID>
    <b:RefOrder>2</b:RefOrder>
  </b:Source>
  <b:Source>
    <b:Tag>div</b:Tag>
    <b:SourceType>JournalArticle</b:SourceType>
    <b:Guid>{6FA3FEFD-6D6C-4DE0-ADA0-0E94C2564F23}</b:Guid>
    <b:LCID>0</b:LCID>
    <b:Author>
      <b:Author>
        <b:NameList>
          <b:Person>
            <b:Last>&lt;div class="csl-entry"&gt;Faizah</b:Last>
            <b:First>N.</b:First>
            <b:Middle>H., &amp;#38</b:Middle>
          </b:Person>
          <b:Person>
            <b:Last>Suib</b:Last>
            <b:First>M.</b:First>
            <b:Middle>S. (2019). UKM DALAM PERSAINGAN DI ERA GLOBALISASI EKONOMI. &lt;i&gt;UPAJIWA DEWANTARA: Jurnal Ekonomi, Bisnis Dan Manajemen Daulat Rakyat&lt;/i&gt;, &lt;i&gt;3&lt;/i&gt;(2), 127–135. https://doi.org/10.26460/MMUD.V3I2.4378&lt;/d</b:Middle>
          </b:Person>
        </b:NameList>
      </b:Author>
    </b:Author>
    <b:RefOrder>3</b:RefOrder>
  </b:Source>
  <b:Source>
    <b:Tag>ich13</b:Tag>
    <b:SourceType>JournalArticle</b:SourceType>
    <b:Guid>{A625181A-8AA4-4A9B-A559-09439E77A81B}</b:Guid>
    <b:LCID>0</b:LCID>
    <b:Author>
      <b:Author>
        <b:NameList>
          <b:Person>
            <b:Last>ichsanmilang@gmail.com</b:Last>
          </b:Person>
        </b:NameList>
      </b:Author>
    </b:Author>
    <b:Title>KUALITAS PRODUK, HARGA DAN KUALITAS LAYANAN PENGARUHNYA TERHADAP KEPUASAN KONSUMEN PENGGUNA MOBIL NISSAN MARCH PADA  PT. WAHANA WIRAWAN MANADO</b:Title>
    <b:JournalName>Jurnal EMBA : Jurnal Riset Ekonomi, Manajemen, Bisnis dan Akuntansi</b:JournalName>
    <b:Year>2013</b:Year>
    <b:Pages>718-728</b:Pages>
    <b:RefOrder>4</b:RefOrder>
  </b:Source>
</b:Sources>
</file>

<file path=customXml/itemProps1.xml><?xml version="1.0" encoding="utf-8"?>
<ds:datastoreItem xmlns:ds="http://schemas.openxmlformats.org/officeDocument/2006/customXml" ds:itemID="{C297BE04-F045-470F-859B-CFFA0D27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5862</Words>
  <Characters>33420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SAVIO</cp:lastModifiedBy>
  <cp:revision>86</cp:revision>
  <cp:lastPrinted>2018-11-06T07:10:00Z</cp:lastPrinted>
  <dcterms:created xsi:type="dcterms:W3CDTF">2022-04-26T03:56:00Z</dcterms:created>
  <dcterms:modified xsi:type="dcterms:W3CDTF">2022-05-12T06:50:00Z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277aeaf2-ffc4-3fb2-8a82-da065852bba2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1033-11.2.0.11074</vt:lpwstr>
  </property>
  <property fmtid="{D5CDD505-2E9C-101B-9397-08002B2CF9AE}" pid="26" name="ICV">
    <vt:lpwstr>114A540D728640ECAF490D3F62014945</vt:lpwstr>
  </property>
</Properties>
</file>